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1B7A6" w14:textId="540AE023" w:rsidR="004B71E3" w:rsidRPr="008F4D29" w:rsidRDefault="00147219" w:rsidP="00147219">
      <w:pPr>
        <w:tabs>
          <w:tab w:val="left" w:pos="2940"/>
          <w:tab w:val="right" w:pos="9213"/>
        </w:tabs>
        <w:ind w:left="-284"/>
        <w:rPr>
          <w:rFonts w:ascii="Synthese Light" w:hAnsi="Synthese Light"/>
          <w:b/>
          <w:sz w:val="24"/>
          <w:szCs w:val="24"/>
        </w:rPr>
      </w:pPr>
      <w:bookmarkStart w:id="0" w:name="_Hlk491693834"/>
      <w:bookmarkEnd w:id="0"/>
      <w:r>
        <w:rPr>
          <w:rFonts w:ascii="Synthese Light" w:hAnsi="Synthese Light"/>
          <w:b/>
          <w:sz w:val="24"/>
          <w:szCs w:val="24"/>
        </w:rPr>
        <w:tab/>
      </w:r>
      <w:r>
        <w:rPr>
          <w:rFonts w:ascii="Synthese Light" w:hAnsi="Synthese Light"/>
          <w:b/>
          <w:sz w:val="24"/>
          <w:szCs w:val="24"/>
        </w:rPr>
        <w:tab/>
      </w:r>
      <w:r w:rsidR="00F56FB7">
        <w:rPr>
          <w:rFonts w:ascii="Synthese Light" w:hAnsi="Synthese Light"/>
          <w:b/>
          <w:sz w:val="24"/>
          <w:szCs w:val="24"/>
        </w:rPr>
        <w:t xml:space="preserve"> </w:t>
      </w:r>
    </w:p>
    <w:p w14:paraId="71874028" w14:textId="77777777" w:rsidR="001412A9" w:rsidRDefault="001412A9" w:rsidP="008602FC">
      <w:pPr>
        <w:autoSpaceDE w:val="0"/>
        <w:autoSpaceDN w:val="0"/>
        <w:adjustRightInd w:val="0"/>
        <w:spacing w:after="0" w:line="240" w:lineRule="auto"/>
        <w:ind w:left="-284"/>
        <w:jc w:val="both"/>
        <w:rPr>
          <w:rFonts w:cs="AvenirLTStd-Roman"/>
          <w:b/>
          <w:color w:val="C00000"/>
          <w:sz w:val="32"/>
          <w:szCs w:val="32"/>
        </w:rPr>
      </w:pPr>
    </w:p>
    <w:p w14:paraId="61CCE1A2" w14:textId="6EB9B25C" w:rsidR="008602FC" w:rsidRPr="00377DA1" w:rsidRDefault="001412A9" w:rsidP="008602FC">
      <w:pPr>
        <w:autoSpaceDE w:val="0"/>
        <w:autoSpaceDN w:val="0"/>
        <w:adjustRightInd w:val="0"/>
        <w:spacing w:after="0" w:line="240" w:lineRule="auto"/>
        <w:ind w:left="-284"/>
        <w:jc w:val="both"/>
        <w:rPr>
          <w:rFonts w:cs="AvenirLTStd-Roman"/>
          <w:b/>
          <w:color w:val="FF0000"/>
          <w:sz w:val="32"/>
          <w:szCs w:val="32"/>
        </w:rPr>
      </w:pPr>
      <w:r w:rsidRPr="00377DA1">
        <w:rPr>
          <w:rFonts w:cs="AvenirLTStd-Roman"/>
          <w:b/>
          <w:color w:val="FF0000"/>
          <w:sz w:val="32"/>
          <w:szCs w:val="32"/>
        </w:rPr>
        <w:t xml:space="preserve">Week-end </w:t>
      </w:r>
      <w:r w:rsidR="00EF2E19">
        <w:rPr>
          <w:rFonts w:cs="AvenirLTStd-Roman"/>
          <w:b/>
          <w:color w:val="FF0000"/>
          <w:sz w:val="32"/>
          <w:szCs w:val="32"/>
        </w:rPr>
        <w:t xml:space="preserve">portes-ouvertes </w:t>
      </w:r>
      <w:r w:rsidRPr="00377DA1">
        <w:rPr>
          <w:rFonts w:cs="AvenirLTStd-Roman"/>
          <w:b/>
          <w:color w:val="FF0000"/>
          <w:sz w:val="32"/>
          <w:szCs w:val="32"/>
        </w:rPr>
        <w:t>du 18 et 19 mai : deux jours pour découvrir les coulisses du projet Lyon Part-Dieu</w:t>
      </w:r>
    </w:p>
    <w:p w14:paraId="4CE4F917" w14:textId="0734C6D1" w:rsidR="001412A9" w:rsidRPr="00C771E7" w:rsidRDefault="001412A9" w:rsidP="008602FC">
      <w:pPr>
        <w:autoSpaceDE w:val="0"/>
        <w:autoSpaceDN w:val="0"/>
        <w:adjustRightInd w:val="0"/>
        <w:spacing w:after="0" w:line="240" w:lineRule="auto"/>
        <w:ind w:left="-284"/>
        <w:jc w:val="both"/>
        <w:rPr>
          <w:rFonts w:cs="AvenirLTStd-Roman"/>
          <w:b/>
          <w:color w:val="C00000"/>
          <w:sz w:val="20"/>
          <w:szCs w:val="20"/>
        </w:rPr>
      </w:pPr>
    </w:p>
    <w:p w14:paraId="06A823CC" w14:textId="05A3AC0B" w:rsidR="001412A9" w:rsidRDefault="00120D44" w:rsidP="001412A9">
      <w:pPr>
        <w:spacing w:after="276"/>
        <w:ind w:left="-284"/>
        <w:jc w:val="both"/>
        <w:rPr>
          <w:rFonts w:ascii="Arial" w:hAnsi="Arial" w:cs="Arial"/>
          <w:b/>
          <w:sz w:val="20"/>
          <w:szCs w:val="20"/>
        </w:rPr>
      </w:pPr>
      <w:r w:rsidRPr="00C771E7">
        <w:rPr>
          <w:rFonts w:ascii="Arial" w:hAnsi="Arial" w:cs="Arial"/>
          <w:b/>
          <w:sz w:val="20"/>
          <w:szCs w:val="20"/>
        </w:rPr>
        <w:t>Pour la 3</w:t>
      </w:r>
      <w:r w:rsidRPr="00C771E7">
        <w:rPr>
          <w:rFonts w:ascii="Arial" w:hAnsi="Arial" w:cs="Arial"/>
          <w:b/>
          <w:sz w:val="20"/>
          <w:szCs w:val="20"/>
          <w:vertAlign w:val="superscript"/>
        </w:rPr>
        <w:t>ème</w:t>
      </w:r>
      <w:r w:rsidRPr="00C771E7">
        <w:rPr>
          <w:rFonts w:ascii="Arial" w:hAnsi="Arial" w:cs="Arial"/>
          <w:b/>
          <w:sz w:val="20"/>
          <w:szCs w:val="20"/>
        </w:rPr>
        <w:t xml:space="preserve"> année, l</w:t>
      </w:r>
      <w:r w:rsidR="001412A9" w:rsidRPr="00C771E7">
        <w:rPr>
          <w:rFonts w:ascii="Arial" w:hAnsi="Arial" w:cs="Arial"/>
          <w:b/>
          <w:sz w:val="20"/>
          <w:szCs w:val="20"/>
        </w:rPr>
        <w:t>a SPL Lyon Part-Dieu organise un week-end portes-ouvertes pour permettre aux lyonnais de partir à la découverte des coulisses du projet de réinvention de la Part-Dieu. Au programme : portes ouvertes de la Maison du projet, balades urbaines, visites de chantier</w:t>
      </w:r>
      <w:r w:rsidRPr="00C771E7">
        <w:rPr>
          <w:rFonts w:ascii="Arial" w:hAnsi="Arial" w:cs="Arial"/>
          <w:b/>
          <w:sz w:val="20"/>
          <w:szCs w:val="20"/>
        </w:rPr>
        <w:t>, ateliers archi-ludiques, atelier photos</w:t>
      </w:r>
      <w:r w:rsidR="001412A9" w:rsidRPr="00C771E7">
        <w:rPr>
          <w:rFonts w:ascii="Arial" w:hAnsi="Arial" w:cs="Arial"/>
          <w:b/>
          <w:sz w:val="20"/>
          <w:szCs w:val="20"/>
        </w:rPr>
        <w:t xml:space="preserve">… Des activités gratuites, pour toute la famille ! </w:t>
      </w:r>
    </w:p>
    <w:p w14:paraId="0D772E26" w14:textId="77777777" w:rsidR="00377DA1" w:rsidRPr="00C771E7" w:rsidRDefault="00377DA1" w:rsidP="00377DA1">
      <w:pPr>
        <w:spacing w:after="276"/>
        <w:ind w:left="-284"/>
        <w:jc w:val="both"/>
        <w:rPr>
          <w:rFonts w:ascii="Arial" w:hAnsi="Arial" w:cs="Arial"/>
          <w:sz w:val="20"/>
          <w:szCs w:val="20"/>
        </w:rPr>
      </w:pPr>
      <w:r w:rsidRPr="00377DA1">
        <w:rPr>
          <w:rFonts w:ascii="Arial" w:hAnsi="Arial" w:cs="Arial"/>
          <w:sz w:val="20"/>
          <w:szCs w:val="20"/>
        </w:rPr>
        <w:t>La maison du projet, situé au 192 rue Garibaldi sera ouverte en continu de 10 h à 17 h le samedi et le</w:t>
      </w:r>
      <w:r w:rsidRPr="00C771E7">
        <w:rPr>
          <w:rFonts w:ascii="Arial" w:hAnsi="Arial" w:cs="Arial"/>
          <w:sz w:val="20"/>
          <w:szCs w:val="20"/>
        </w:rPr>
        <w:t xml:space="preserve"> dimanche : découverte du projet autour des maquettes, projections de films sur l’histoire du quartier…</w:t>
      </w:r>
    </w:p>
    <w:p w14:paraId="7705937B" w14:textId="686EA984" w:rsidR="001412A9" w:rsidRPr="00120D44" w:rsidRDefault="008546B4" w:rsidP="00377DA1">
      <w:pPr>
        <w:pStyle w:val="Titre1"/>
        <w:ind w:left="-426"/>
        <w:jc w:val="both"/>
        <w:rPr>
          <w:rFonts w:ascii="Arial" w:hAnsi="Arial" w:cs="Arial"/>
          <w:b/>
          <w:color w:val="FF0000"/>
          <w:sz w:val="24"/>
          <w:szCs w:val="24"/>
        </w:rPr>
      </w:pPr>
      <w:r w:rsidRPr="008546B4">
        <w:rPr>
          <w:rFonts w:ascii="Arial" w:hAnsi="Arial" w:cs="Arial"/>
          <w:b/>
          <w:noProof/>
        </w:rPr>
        <w:drawing>
          <wp:anchor distT="0" distB="0" distL="114300" distR="114300" simplePos="0" relativeHeight="251658240" behindDoc="0" locked="0" layoutInCell="1" allowOverlap="1" wp14:anchorId="7D385600" wp14:editId="71A49D7F">
            <wp:simplePos x="0" y="0"/>
            <wp:positionH relativeFrom="column">
              <wp:posOffset>-119380</wp:posOffset>
            </wp:positionH>
            <wp:positionV relativeFrom="paragraph">
              <wp:posOffset>85090</wp:posOffset>
            </wp:positionV>
            <wp:extent cx="2390140" cy="3486150"/>
            <wp:effectExtent l="0" t="0" r="0" b="0"/>
            <wp:wrapSquare wrapText="bothSides"/>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Visuel JPO 2019.jpg"/>
                    <pic:cNvPicPr/>
                  </pic:nvPicPr>
                  <pic:blipFill rotWithShape="1">
                    <a:blip r:embed="rId8" cstate="print">
                      <a:extLst>
                        <a:ext uri="{28A0092B-C50C-407E-A947-70E740481C1C}">
                          <a14:useLocalDpi xmlns:a14="http://schemas.microsoft.com/office/drawing/2010/main" val="0"/>
                        </a:ext>
                      </a:extLst>
                    </a:blip>
                    <a:srcRect l="2364" t="2364" r="1981" b="1981"/>
                    <a:stretch/>
                  </pic:blipFill>
                  <pic:spPr bwMode="auto">
                    <a:xfrm>
                      <a:off x="0" y="0"/>
                      <a:ext cx="239014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12A9" w:rsidRPr="00120D44">
        <w:rPr>
          <w:rFonts w:ascii="Arial" w:hAnsi="Arial" w:cs="Arial"/>
          <w:b/>
          <w:color w:val="FF0000"/>
          <w:sz w:val="24"/>
          <w:szCs w:val="24"/>
        </w:rPr>
        <w:t xml:space="preserve">Atelier </w:t>
      </w:r>
      <w:proofErr w:type="spellStart"/>
      <w:r w:rsidR="001412A9" w:rsidRPr="00120D44">
        <w:rPr>
          <w:rFonts w:ascii="Arial" w:hAnsi="Arial" w:cs="Arial"/>
          <w:b/>
          <w:color w:val="FF0000"/>
          <w:sz w:val="24"/>
          <w:szCs w:val="24"/>
        </w:rPr>
        <w:t>archiludique</w:t>
      </w:r>
      <w:proofErr w:type="spellEnd"/>
      <w:r w:rsidR="001412A9" w:rsidRPr="00120D44">
        <w:rPr>
          <w:rFonts w:ascii="Arial" w:hAnsi="Arial" w:cs="Arial"/>
          <w:b/>
          <w:color w:val="FF0000"/>
          <w:sz w:val="24"/>
          <w:szCs w:val="24"/>
        </w:rPr>
        <w:t xml:space="preserve"> : La Part-Dieu en biscuits samedi 18 mai </w:t>
      </w:r>
      <w:r w:rsidR="00AC6515">
        <w:rPr>
          <w:rFonts w:ascii="Arial" w:hAnsi="Arial" w:cs="Arial"/>
          <w:b/>
          <w:color w:val="FF0000"/>
          <w:sz w:val="24"/>
          <w:szCs w:val="24"/>
        </w:rPr>
        <w:t>de</w:t>
      </w:r>
      <w:r w:rsidR="001412A9" w:rsidRPr="00120D44">
        <w:rPr>
          <w:rFonts w:ascii="Arial" w:hAnsi="Arial" w:cs="Arial"/>
          <w:b/>
          <w:color w:val="FF0000"/>
          <w:sz w:val="24"/>
          <w:szCs w:val="24"/>
        </w:rPr>
        <w:t xml:space="preserve"> 10h</w:t>
      </w:r>
      <w:r w:rsidR="00AC6515">
        <w:rPr>
          <w:rFonts w:ascii="Arial" w:hAnsi="Arial" w:cs="Arial"/>
          <w:b/>
          <w:color w:val="FF0000"/>
          <w:sz w:val="24"/>
          <w:szCs w:val="24"/>
        </w:rPr>
        <w:t xml:space="preserve"> à 12h</w:t>
      </w:r>
    </w:p>
    <w:p w14:paraId="0ABE76E6" w14:textId="50BAA060" w:rsidR="001412A9" w:rsidRPr="00C771E7" w:rsidRDefault="001412A9" w:rsidP="00147219">
      <w:pPr>
        <w:ind w:left="-284"/>
        <w:jc w:val="both"/>
        <w:rPr>
          <w:rFonts w:ascii="Arial" w:hAnsi="Arial" w:cs="Arial"/>
          <w:sz w:val="20"/>
          <w:szCs w:val="20"/>
        </w:rPr>
      </w:pPr>
      <w:proofErr w:type="gramStart"/>
      <w:r w:rsidRPr="00C771E7">
        <w:rPr>
          <w:rFonts w:ascii="Arial" w:hAnsi="Arial" w:cs="Arial"/>
          <w:sz w:val="20"/>
          <w:szCs w:val="20"/>
        </w:rPr>
        <w:t>Suite au</w:t>
      </w:r>
      <w:proofErr w:type="gramEnd"/>
      <w:r w:rsidRPr="00C771E7">
        <w:rPr>
          <w:rFonts w:ascii="Arial" w:hAnsi="Arial" w:cs="Arial"/>
          <w:sz w:val="20"/>
          <w:szCs w:val="20"/>
        </w:rPr>
        <w:t xml:space="preserve"> succès rencontré lors des Journées européennes du patrimoine en 2018, Chic de l’Archi propose une réédition de cet atelier gourmand. Objectif : reproduire en biscuits et en bonbons quelques bâtiments emblématiques du quartier de la Part Dieu : la tour </w:t>
      </w:r>
      <w:proofErr w:type="spellStart"/>
      <w:r w:rsidRPr="00C771E7">
        <w:rPr>
          <w:rFonts w:ascii="Arial" w:hAnsi="Arial" w:cs="Arial"/>
          <w:sz w:val="20"/>
          <w:szCs w:val="20"/>
        </w:rPr>
        <w:t>incity</w:t>
      </w:r>
      <w:proofErr w:type="spellEnd"/>
      <w:r w:rsidRPr="00C771E7">
        <w:rPr>
          <w:rFonts w:ascii="Arial" w:hAnsi="Arial" w:cs="Arial"/>
          <w:sz w:val="20"/>
          <w:szCs w:val="20"/>
        </w:rPr>
        <w:t xml:space="preserve">, le To-Lyon, Sky Avenue… puis repartir avec sa production archi-gourmande. </w:t>
      </w:r>
      <w:r w:rsidRPr="00C771E7">
        <w:rPr>
          <w:rFonts w:ascii="Arial" w:hAnsi="Arial" w:cs="Arial"/>
          <w:i/>
          <w:sz w:val="20"/>
          <w:szCs w:val="20"/>
        </w:rPr>
        <w:t>A partir de 6 ans</w:t>
      </w:r>
      <w:r w:rsidR="00120D44" w:rsidRPr="00C771E7">
        <w:rPr>
          <w:rFonts w:ascii="Arial" w:hAnsi="Arial" w:cs="Arial"/>
          <w:i/>
          <w:sz w:val="20"/>
          <w:szCs w:val="20"/>
        </w:rPr>
        <w:t>.</w:t>
      </w:r>
      <w:r w:rsidRPr="00C771E7">
        <w:rPr>
          <w:rFonts w:ascii="Arial" w:hAnsi="Arial" w:cs="Arial"/>
          <w:i/>
          <w:sz w:val="20"/>
          <w:szCs w:val="20"/>
        </w:rPr>
        <w:t xml:space="preserve"> Inscription obligatoire sur le</w:t>
      </w:r>
      <w:r w:rsidRPr="00C771E7">
        <w:rPr>
          <w:rFonts w:ascii="Arial" w:hAnsi="Arial" w:cs="Arial"/>
          <w:i/>
          <w:color w:val="0000FF"/>
          <w:sz w:val="20"/>
          <w:szCs w:val="20"/>
          <w:u w:val="single" w:color="0000FF"/>
        </w:rPr>
        <w:t xml:space="preserve"> site Internet de Chic de l’Archi</w:t>
      </w:r>
      <w:r w:rsidRPr="00C771E7">
        <w:rPr>
          <w:rFonts w:ascii="Arial" w:hAnsi="Arial" w:cs="Arial"/>
          <w:i/>
          <w:sz w:val="20"/>
          <w:szCs w:val="20"/>
        </w:rPr>
        <w:t>.</w:t>
      </w:r>
    </w:p>
    <w:p w14:paraId="145D7102" w14:textId="3562D352" w:rsidR="001412A9" w:rsidRPr="00120D44" w:rsidRDefault="001412A9" w:rsidP="001412A9">
      <w:pPr>
        <w:spacing w:after="0"/>
        <w:ind w:left="-284"/>
        <w:jc w:val="both"/>
        <w:rPr>
          <w:rFonts w:ascii="Arial" w:hAnsi="Arial" w:cs="Arial"/>
          <w:b/>
          <w:color w:val="FF0000"/>
          <w:sz w:val="24"/>
          <w:szCs w:val="24"/>
        </w:rPr>
      </w:pPr>
      <w:r w:rsidRPr="00120D44">
        <w:rPr>
          <w:rFonts w:ascii="Arial" w:hAnsi="Arial" w:cs="Arial"/>
          <w:b/>
          <w:color w:val="FF0000"/>
          <w:sz w:val="24"/>
          <w:szCs w:val="24"/>
        </w:rPr>
        <w:t>Promenade urbaine</w:t>
      </w:r>
      <w:r w:rsidR="00120D44">
        <w:rPr>
          <w:rFonts w:ascii="Arial" w:hAnsi="Arial" w:cs="Arial"/>
          <w:b/>
          <w:color w:val="FF0000"/>
          <w:sz w:val="24"/>
          <w:szCs w:val="24"/>
        </w:rPr>
        <w:t xml:space="preserve"> </w:t>
      </w:r>
      <w:r w:rsidRPr="00120D44">
        <w:rPr>
          <w:rFonts w:ascii="Arial" w:hAnsi="Arial" w:cs="Arial"/>
          <w:b/>
          <w:color w:val="FF0000"/>
          <w:sz w:val="24"/>
          <w:szCs w:val="24"/>
        </w:rPr>
        <w:t xml:space="preserve">: Part-Dieu, une histoire de la grande hauteur -  samedi 18 mai </w:t>
      </w:r>
      <w:r w:rsidR="00AC6515">
        <w:rPr>
          <w:rFonts w:ascii="Arial" w:hAnsi="Arial" w:cs="Arial"/>
          <w:b/>
          <w:color w:val="FF0000"/>
          <w:sz w:val="24"/>
          <w:szCs w:val="24"/>
        </w:rPr>
        <w:t>de 14h à 16h</w:t>
      </w:r>
    </w:p>
    <w:p w14:paraId="6ACC9FD2" w14:textId="77777777" w:rsidR="009D13FF" w:rsidRDefault="001412A9" w:rsidP="001412A9">
      <w:pPr>
        <w:widowControl w:val="0"/>
        <w:autoSpaceDE w:val="0"/>
        <w:autoSpaceDN w:val="0"/>
        <w:adjustRightInd w:val="0"/>
        <w:ind w:left="-284"/>
        <w:jc w:val="both"/>
        <w:rPr>
          <w:rFonts w:ascii="Arial" w:hAnsi="Arial" w:cs="Arial"/>
          <w:sz w:val="20"/>
          <w:szCs w:val="20"/>
        </w:rPr>
      </w:pPr>
      <w:r w:rsidRPr="00C771E7">
        <w:rPr>
          <w:rFonts w:ascii="Arial" w:hAnsi="Arial" w:cs="Arial"/>
          <w:sz w:val="20"/>
          <w:szCs w:val="20"/>
        </w:rPr>
        <w:t xml:space="preserve">Depuis la construction de la tour du « Crayon » en 1977, la grande hauteur est un marqueur du paysage urbain au cœur de Lyon. Depuis 2010, la Part-Dieu est entrée dans une nouvelle ère avec les tours Oxygène, Incity, Silex2 et bientôt To-Lyon. Ces gratte-ciels concrétisent une destinée urbaine, un appel vers la verticalité. Ensemble découvrons l’histoire de la grande hauteur à la Part-Dieu, en interrogeant les formes et les modèles, en questionnant le rapport à l’espace et à la densité </w:t>
      </w:r>
      <w:r w:rsidR="00685BF2">
        <w:rPr>
          <w:rFonts w:ascii="Arial" w:hAnsi="Arial" w:cs="Arial"/>
          <w:sz w:val="20"/>
          <w:szCs w:val="20"/>
        </w:rPr>
        <w:t>e</w:t>
      </w:r>
      <w:r w:rsidRPr="00C771E7">
        <w:rPr>
          <w:rFonts w:ascii="Arial" w:hAnsi="Arial" w:cs="Arial"/>
          <w:sz w:val="20"/>
          <w:szCs w:val="20"/>
        </w:rPr>
        <w:t>t en étudiant comment ces nouveaux enjeux guident les programmes architecturaux à venir.</w:t>
      </w:r>
      <w:r w:rsidR="009476EE">
        <w:rPr>
          <w:rFonts w:ascii="Arial" w:hAnsi="Arial" w:cs="Arial"/>
          <w:sz w:val="20"/>
          <w:szCs w:val="20"/>
        </w:rPr>
        <w:t xml:space="preserve"> Départ devant la gare des Brotteaux. </w:t>
      </w:r>
    </w:p>
    <w:p w14:paraId="3CCDC00B" w14:textId="1F573737" w:rsidR="001412A9" w:rsidRPr="00C771E7" w:rsidRDefault="009476EE" w:rsidP="009D13FF">
      <w:pPr>
        <w:widowControl w:val="0"/>
        <w:autoSpaceDE w:val="0"/>
        <w:autoSpaceDN w:val="0"/>
        <w:adjustRightInd w:val="0"/>
        <w:ind w:left="-284"/>
        <w:rPr>
          <w:rFonts w:ascii="Arial" w:hAnsi="Arial" w:cs="Arial"/>
          <w:i/>
          <w:sz w:val="20"/>
          <w:szCs w:val="20"/>
        </w:rPr>
      </w:pPr>
      <w:r>
        <w:rPr>
          <w:rFonts w:ascii="Arial" w:hAnsi="Arial" w:cs="Arial"/>
          <w:sz w:val="20"/>
          <w:szCs w:val="20"/>
        </w:rPr>
        <w:t>Promenade animée par Claude Kovatchevitch.</w:t>
      </w:r>
      <w:r w:rsidR="009D13FF">
        <w:rPr>
          <w:rFonts w:ascii="Arial" w:hAnsi="Arial" w:cs="Arial"/>
          <w:sz w:val="20"/>
          <w:szCs w:val="20"/>
        </w:rPr>
        <w:br/>
      </w:r>
      <w:r w:rsidR="001412A9" w:rsidRPr="00C771E7">
        <w:rPr>
          <w:rFonts w:ascii="Arial" w:hAnsi="Arial" w:cs="Arial"/>
          <w:i/>
          <w:sz w:val="20"/>
          <w:szCs w:val="20"/>
        </w:rPr>
        <w:t xml:space="preserve">Inscription obligatoire sur le </w:t>
      </w:r>
      <w:r w:rsidR="001412A9" w:rsidRPr="00C771E7">
        <w:rPr>
          <w:rFonts w:ascii="Arial" w:hAnsi="Arial" w:cs="Arial"/>
          <w:i/>
          <w:color w:val="0000FF"/>
          <w:sz w:val="20"/>
          <w:szCs w:val="20"/>
          <w:u w:val="single" w:color="0000FF"/>
        </w:rPr>
        <w:t xml:space="preserve">site Internet de Nomade </w:t>
      </w:r>
      <w:proofErr w:type="gramStart"/>
      <w:r w:rsidR="001412A9" w:rsidRPr="00C771E7">
        <w:rPr>
          <w:rFonts w:ascii="Arial" w:hAnsi="Arial" w:cs="Arial"/>
          <w:i/>
          <w:color w:val="0000FF"/>
          <w:sz w:val="20"/>
          <w:szCs w:val="20"/>
          <w:u w:val="single" w:color="0000FF"/>
        </w:rPr>
        <w:t xml:space="preserve">Land </w:t>
      </w:r>
      <w:r w:rsidR="00147219" w:rsidRPr="00C771E7">
        <w:rPr>
          <w:rFonts w:ascii="Arial" w:hAnsi="Arial" w:cs="Arial"/>
          <w:i/>
          <w:sz w:val="20"/>
          <w:szCs w:val="20"/>
        </w:rPr>
        <w:t>.</w:t>
      </w:r>
      <w:proofErr w:type="gramEnd"/>
      <w:r w:rsidR="00120D44" w:rsidRPr="00C771E7">
        <w:rPr>
          <w:rFonts w:ascii="Arial" w:hAnsi="Arial" w:cs="Arial"/>
          <w:i/>
          <w:sz w:val="20"/>
          <w:szCs w:val="20"/>
        </w:rPr>
        <w:t xml:space="preserve"> </w:t>
      </w:r>
    </w:p>
    <w:p w14:paraId="3C4D3FE9" w14:textId="18EED084" w:rsidR="001412A9" w:rsidRPr="00120D44" w:rsidRDefault="00120D44" w:rsidP="001412A9">
      <w:pPr>
        <w:pStyle w:val="Titre1"/>
        <w:ind w:left="-284"/>
        <w:jc w:val="both"/>
        <w:rPr>
          <w:rFonts w:ascii="Arial" w:hAnsi="Arial" w:cs="Arial"/>
          <w:b/>
          <w:color w:val="FF0000"/>
          <w:sz w:val="24"/>
          <w:szCs w:val="24"/>
        </w:rPr>
      </w:pPr>
      <w:r>
        <w:rPr>
          <w:rFonts w:ascii="Arial" w:hAnsi="Arial" w:cs="Arial"/>
          <w:b/>
          <w:color w:val="FF0000"/>
          <w:sz w:val="24"/>
          <w:szCs w:val="24"/>
        </w:rPr>
        <w:t>A</w:t>
      </w:r>
      <w:r w:rsidR="008546B4" w:rsidRPr="00120D44">
        <w:rPr>
          <w:rFonts w:ascii="Arial" w:hAnsi="Arial" w:cs="Arial"/>
          <w:b/>
          <w:color w:val="FF0000"/>
          <w:sz w:val="24"/>
          <w:szCs w:val="24"/>
        </w:rPr>
        <w:t>telier</w:t>
      </w:r>
      <w:r w:rsidR="001412A9" w:rsidRPr="00120D44">
        <w:rPr>
          <w:rFonts w:ascii="Arial" w:hAnsi="Arial" w:cs="Arial"/>
          <w:b/>
          <w:color w:val="FF0000"/>
          <w:sz w:val="24"/>
          <w:szCs w:val="24"/>
        </w:rPr>
        <w:t xml:space="preserve"> photographique : </w:t>
      </w:r>
      <w:r>
        <w:rPr>
          <w:rFonts w:ascii="Arial" w:hAnsi="Arial" w:cs="Arial"/>
          <w:b/>
          <w:color w:val="FF0000"/>
          <w:sz w:val="24"/>
          <w:szCs w:val="24"/>
        </w:rPr>
        <w:t xml:space="preserve">Paysage urbain en chantier </w:t>
      </w:r>
      <w:r w:rsidR="001412A9" w:rsidRPr="00120D44">
        <w:rPr>
          <w:rFonts w:ascii="Arial" w:hAnsi="Arial" w:cs="Arial"/>
          <w:b/>
          <w:color w:val="FF0000"/>
          <w:sz w:val="24"/>
          <w:szCs w:val="24"/>
        </w:rPr>
        <w:t xml:space="preserve">- samedi 2 mai </w:t>
      </w:r>
      <w:r w:rsidR="009D13FF">
        <w:rPr>
          <w:rFonts w:ascii="Arial" w:hAnsi="Arial" w:cs="Arial"/>
          <w:b/>
          <w:color w:val="FF0000"/>
          <w:sz w:val="24"/>
          <w:szCs w:val="24"/>
        </w:rPr>
        <w:t>de</w:t>
      </w:r>
      <w:r w:rsidR="001412A9" w:rsidRPr="00120D44">
        <w:rPr>
          <w:rFonts w:ascii="Arial" w:hAnsi="Arial" w:cs="Arial"/>
          <w:b/>
          <w:color w:val="FF0000"/>
          <w:sz w:val="24"/>
          <w:szCs w:val="24"/>
        </w:rPr>
        <w:t xml:space="preserve"> 13h30 </w:t>
      </w:r>
      <w:r w:rsidR="00AC6515">
        <w:rPr>
          <w:rFonts w:ascii="Arial" w:hAnsi="Arial" w:cs="Arial"/>
          <w:b/>
          <w:color w:val="FF0000"/>
          <w:sz w:val="24"/>
          <w:szCs w:val="24"/>
        </w:rPr>
        <w:t>à 16h30</w:t>
      </w:r>
    </w:p>
    <w:p w14:paraId="2F9CDF91" w14:textId="21D93D30" w:rsidR="001412A9" w:rsidRPr="009476EE" w:rsidRDefault="001412A9" w:rsidP="009476EE">
      <w:pPr>
        <w:spacing w:after="271"/>
        <w:ind w:left="-284"/>
        <w:jc w:val="both"/>
        <w:rPr>
          <w:rFonts w:ascii="Arial" w:hAnsi="Arial" w:cs="Arial"/>
          <w:sz w:val="20"/>
          <w:szCs w:val="20"/>
        </w:rPr>
      </w:pPr>
      <w:r w:rsidRPr="009476EE">
        <w:rPr>
          <w:rFonts w:ascii="Arial" w:hAnsi="Arial" w:cs="Arial"/>
          <w:sz w:val="20"/>
          <w:szCs w:val="20"/>
        </w:rPr>
        <w:t xml:space="preserve">A l’occasion des Journées portes ouvertes de la maison du projet, la SPL Lyon Part-Dieu propose </w:t>
      </w:r>
      <w:r w:rsidR="00120D44" w:rsidRPr="009476EE">
        <w:rPr>
          <w:rFonts w:ascii="Arial" w:hAnsi="Arial" w:cs="Arial"/>
          <w:sz w:val="20"/>
          <w:szCs w:val="20"/>
        </w:rPr>
        <w:t xml:space="preserve">un atelier photo accompagné par Philippe Somnolet, photographe du collectif ITEM. </w:t>
      </w:r>
      <w:r w:rsidRPr="009476EE">
        <w:rPr>
          <w:rFonts w:ascii="Arial" w:hAnsi="Arial" w:cs="Arial"/>
          <w:sz w:val="20"/>
          <w:szCs w:val="20"/>
        </w:rPr>
        <w:t xml:space="preserve">En petit groupe, les participants arpenterons quelques </w:t>
      </w:r>
      <w:r w:rsidR="00120D44" w:rsidRPr="009476EE">
        <w:rPr>
          <w:rFonts w:ascii="Arial" w:hAnsi="Arial" w:cs="Arial"/>
          <w:sz w:val="20"/>
          <w:szCs w:val="20"/>
        </w:rPr>
        <w:t>les rues de la</w:t>
      </w:r>
      <w:r w:rsidRPr="009476EE">
        <w:rPr>
          <w:rFonts w:ascii="Arial" w:hAnsi="Arial" w:cs="Arial"/>
          <w:sz w:val="20"/>
          <w:szCs w:val="20"/>
        </w:rPr>
        <w:t xml:space="preserve"> Part-Dieu, pour photographier </w:t>
      </w:r>
      <w:r w:rsidR="00120D44" w:rsidRPr="009476EE">
        <w:rPr>
          <w:rFonts w:ascii="Arial" w:hAnsi="Arial" w:cs="Arial"/>
          <w:sz w:val="20"/>
          <w:szCs w:val="20"/>
        </w:rPr>
        <w:t>les chantiers</w:t>
      </w:r>
      <w:r w:rsidRPr="009476EE">
        <w:rPr>
          <w:rFonts w:ascii="Arial" w:hAnsi="Arial" w:cs="Arial"/>
          <w:sz w:val="20"/>
          <w:szCs w:val="20"/>
        </w:rPr>
        <w:t xml:space="preserve"> vu</w:t>
      </w:r>
      <w:r w:rsidR="00120D44" w:rsidRPr="009476EE">
        <w:rPr>
          <w:rFonts w:ascii="Arial" w:hAnsi="Arial" w:cs="Arial"/>
          <w:sz w:val="20"/>
          <w:szCs w:val="20"/>
        </w:rPr>
        <w:t>s</w:t>
      </w:r>
      <w:r w:rsidRPr="009476EE">
        <w:rPr>
          <w:rFonts w:ascii="Arial" w:hAnsi="Arial" w:cs="Arial"/>
          <w:sz w:val="20"/>
          <w:szCs w:val="20"/>
        </w:rPr>
        <w:t xml:space="preserve"> d’en haut. Conditions d’inscriptions : avoir un compte Instagram et un appareil photo (ou smartphone)</w:t>
      </w:r>
      <w:r w:rsidR="009476EE">
        <w:rPr>
          <w:rFonts w:ascii="Arial" w:hAnsi="Arial" w:cs="Arial"/>
          <w:sz w:val="20"/>
          <w:szCs w:val="20"/>
        </w:rPr>
        <w:t xml:space="preserve">, </w:t>
      </w:r>
      <w:r w:rsidRPr="009476EE">
        <w:rPr>
          <w:rFonts w:ascii="Arial" w:hAnsi="Arial" w:cs="Arial"/>
          <w:sz w:val="20"/>
          <w:szCs w:val="20"/>
        </w:rPr>
        <w:t>être majeur ou être accompagné d’un adulte</w:t>
      </w:r>
      <w:r w:rsidR="009476EE">
        <w:rPr>
          <w:rFonts w:ascii="Arial" w:hAnsi="Arial" w:cs="Arial"/>
          <w:sz w:val="20"/>
          <w:szCs w:val="20"/>
        </w:rPr>
        <w:t xml:space="preserve">. </w:t>
      </w:r>
      <w:r w:rsidRPr="009476EE">
        <w:rPr>
          <w:rFonts w:ascii="Arial" w:hAnsi="Arial" w:cs="Arial"/>
          <w:sz w:val="20"/>
          <w:szCs w:val="20"/>
        </w:rPr>
        <w:t>Les mineurs restent sous la responsabilité de leurs parents. Départ de la Maison du Projet</w:t>
      </w:r>
      <w:r w:rsidR="009D13FF">
        <w:rPr>
          <w:rFonts w:ascii="Arial" w:hAnsi="Arial" w:cs="Arial"/>
          <w:i/>
          <w:sz w:val="20"/>
          <w:szCs w:val="20"/>
        </w:rPr>
        <w:t xml:space="preserve">. </w:t>
      </w:r>
    </w:p>
    <w:p w14:paraId="461F5321" w14:textId="77777777" w:rsidR="00377DA1" w:rsidRDefault="00377DA1">
      <w:pPr>
        <w:rPr>
          <w:rFonts w:ascii="Arial" w:eastAsiaTheme="majorEastAsia" w:hAnsi="Arial" w:cs="Arial"/>
          <w:b/>
          <w:color w:val="FF0000"/>
          <w:sz w:val="28"/>
          <w:szCs w:val="28"/>
        </w:rPr>
      </w:pPr>
      <w:bookmarkStart w:id="1" w:name="_GoBack"/>
      <w:bookmarkEnd w:id="1"/>
      <w:r>
        <w:rPr>
          <w:rFonts w:ascii="Arial" w:hAnsi="Arial" w:cs="Arial"/>
          <w:b/>
          <w:color w:val="FF0000"/>
          <w:sz w:val="28"/>
          <w:szCs w:val="28"/>
        </w:rPr>
        <w:br w:type="page"/>
      </w:r>
    </w:p>
    <w:p w14:paraId="408841EB" w14:textId="77777777" w:rsidR="00377DA1" w:rsidRDefault="00377DA1" w:rsidP="00120D44">
      <w:pPr>
        <w:pStyle w:val="Titre1"/>
        <w:pBdr>
          <w:bottom w:val="single" w:sz="4" w:space="1" w:color="auto"/>
        </w:pBdr>
        <w:spacing w:after="246"/>
        <w:ind w:left="-284"/>
        <w:jc w:val="both"/>
        <w:rPr>
          <w:rFonts w:ascii="Arial" w:hAnsi="Arial" w:cs="Arial"/>
          <w:b/>
          <w:color w:val="FF0000"/>
          <w:sz w:val="28"/>
          <w:szCs w:val="28"/>
        </w:rPr>
      </w:pPr>
    </w:p>
    <w:p w14:paraId="0AD5C532" w14:textId="7AD10A62" w:rsidR="00120D44" w:rsidRDefault="009476EE" w:rsidP="00120D44">
      <w:pPr>
        <w:pStyle w:val="Titre1"/>
        <w:pBdr>
          <w:bottom w:val="single" w:sz="4" w:space="1" w:color="auto"/>
        </w:pBdr>
        <w:spacing w:after="246"/>
        <w:ind w:left="-284"/>
        <w:jc w:val="both"/>
        <w:rPr>
          <w:rFonts w:ascii="Arial" w:hAnsi="Arial" w:cs="Arial"/>
          <w:b/>
          <w:color w:val="FF0000"/>
          <w:sz w:val="28"/>
          <w:szCs w:val="28"/>
        </w:rPr>
      </w:pPr>
      <w:r w:rsidRPr="00120D44">
        <w:rPr>
          <w:rFonts w:ascii="Arial" w:hAnsi="Arial" w:cs="Arial"/>
          <w:b/>
          <w:color w:val="FF0000"/>
          <w:sz w:val="28"/>
          <w:szCs w:val="28"/>
        </w:rPr>
        <w:t xml:space="preserve">BALADES URBAINES </w:t>
      </w:r>
    </w:p>
    <w:p w14:paraId="35C3B83B" w14:textId="346488D1" w:rsidR="00120D44" w:rsidRPr="009476EE" w:rsidRDefault="00120D44" w:rsidP="00120D44">
      <w:pPr>
        <w:ind w:left="-284"/>
        <w:rPr>
          <w:rFonts w:ascii="Arial" w:hAnsi="Arial" w:cs="Arial"/>
          <w:sz w:val="20"/>
          <w:szCs w:val="20"/>
        </w:rPr>
      </w:pPr>
      <w:r w:rsidRPr="009476EE">
        <w:rPr>
          <w:rFonts w:ascii="Arial" w:hAnsi="Arial" w:cs="Arial"/>
          <w:sz w:val="20"/>
          <w:szCs w:val="20"/>
        </w:rPr>
        <w:t>Les équipes de la SPL se mobilisent pour vous accompagner dans la découverte du quartier.</w:t>
      </w:r>
    </w:p>
    <w:p w14:paraId="450006B2" w14:textId="08871581" w:rsidR="001412A9" w:rsidRPr="001412A9" w:rsidRDefault="008546B4" w:rsidP="00120D44">
      <w:pPr>
        <w:pStyle w:val="Titre2"/>
        <w:ind w:left="-284" w:right="-1"/>
        <w:jc w:val="both"/>
        <w:rPr>
          <w:rFonts w:ascii="Arial" w:hAnsi="Arial" w:cs="Arial"/>
          <w:color w:val="FF0000"/>
          <w:sz w:val="24"/>
          <w:szCs w:val="24"/>
        </w:rPr>
      </w:pPr>
      <w:r>
        <w:rPr>
          <w:rFonts w:ascii="Arial" w:hAnsi="Arial" w:cs="Arial"/>
          <w:color w:val="FF0000"/>
          <w:sz w:val="24"/>
          <w:szCs w:val="24"/>
        </w:rPr>
        <w:t>A la découverte de la transformation du quartier</w:t>
      </w:r>
      <w:r w:rsidR="001412A9" w:rsidRPr="001412A9">
        <w:rPr>
          <w:rFonts w:ascii="Arial" w:hAnsi="Arial" w:cs="Arial"/>
          <w:color w:val="FF0000"/>
          <w:sz w:val="24"/>
          <w:szCs w:val="24"/>
        </w:rPr>
        <w:t xml:space="preserve"> - Samedi 18 mai à 9h30, 14h30 / Dimanche 19 mai à 14h30 </w:t>
      </w:r>
    </w:p>
    <w:p w14:paraId="7F9C4402" w14:textId="3A166756" w:rsidR="001412A9" w:rsidRPr="009476EE" w:rsidRDefault="001412A9" w:rsidP="001412A9">
      <w:pPr>
        <w:ind w:left="-284" w:right="138"/>
        <w:jc w:val="both"/>
        <w:rPr>
          <w:rFonts w:ascii="Arial" w:hAnsi="Arial" w:cs="Arial"/>
          <w:sz w:val="20"/>
          <w:szCs w:val="20"/>
        </w:rPr>
      </w:pPr>
      <w:r w:rsidRPr="009476EE">
        <w:rPr>
          <w:rFonts w:ascii="Arial" w:hAnsi="Arial" w:cs="Arial"/>
          <w:sz w:val="20"/>
          <w:szCs w:val="20"/>
        </w:rPr>
        <w:t>Au cours d'une balade urbaine entre la rue Garibaldi et la place de Francfort, la SPL Lyon Part-Dieu vous propose de découvrir les nombreux chantiers en cours sur le quartier : le centre commercial qui a commencé sa mue, la reconversion spectaculaire de l'ancienne tour EDF- Silex 2, les démolitions du hall de gare et des hôtels place Béraudier, le tunnel Vivier Merle... mais aussi les premières livraisons de logements (Sky Avenue) et d'espaces publics (rue Desaix, place de Francfort</w:t>
      </w:r>
      <w:r w:rsidR="0098394C">
        <w:rPr>
          <w:rFonts w:ascii="Arial" w:hAnsi="Arial" w:cs="Arial"/>
          <w:sz w:val="20"/>
          <w:szCs w:val="20"/>
        </w:rPr>
        <w:t>)</w:t>
      </w:r>
      <w:r w:rsidRPr="009476EE">
        <w:rPr>
          <w:rFonts w:ascii="Arial" w:hAnsi="Arial" w:cs="Arial"/>
          <w:sz w:val="20"/>
          <w:szCs w:val="20"/>
        </w:rPr>
        <w:t>. Départ de la Maison du Projet</w:t>
      </w:r>
      <w:r w:rsidR="00AC6515">
        <w:rPr>
          <w:rFonts w:ascii="Arial" w:hAnsi="Arial" w:cs="Arial"/>
          <w:sz w:val="20"/>
          <w:szCs w:val="20"/>
        </w:rPr>
        <w:t>. Durée : 2h.</w:t>
      </w:r>
    </w:p>
    <w:p w14:paraId="44F22DD7" w14:textId="77777777" w:rsidR="009476EE" w:rsidRDefault="001412A9" w:rsidP="0008589A">
      <w:pPr>
        <w:spacing w:after="0"/>
        <w:ind w:left="-284"/>
        <w:jc w:val="both"/>
        <w:rPr>
          <w:rFonts w:ascii="Arial" w:hAnsi="Arial" w:cs="Arial"/>
          <w:color w:val="FF0000"/>
          <w:sz w:val="24"/>
          <w:szCs w:val="24"/>
        </w:rPr>
      </w:pPr>
      <w:r w:rsidRPr="001412A9">
        <w:rPr>
          <w:rFonts w:ascii="Arial" w:hAnsi="Arial" w:cs="Arial"/>
          <w:color w:val="FF0000"/>
          <w:sz w:val="24"/>
          <w:szCs w:val="24"/>
        </w:rPr>
        <w:t>A la découverte de Part-Dieu sud - Dimanche 19 mai à 10h</w:t>
      </w:r>
    </w:p>
    <w:p w14:paraId="10DF9A6B" w14:textId="2468BBDD" w:rsidR="001412A9" w:rsidRPr="009476EE" w:rsidRDefault="001412A9" w:rsidP="009476EE">
      <w:pPr>
        <w:ind w:left="-284"/>
        <w:jc w:val="both"/>
        <w:rPr>
          <w:rFonts w:ascii="Arial" w:hAnsi="Arial" w:cs="Arial"/>
          <w:color w:val="FF0000"/>
          <w:sz w:val="24"/>
          <w:szCs w:val="24"/>
        </w:rPr>
      </w:pPr>
      <w:r w:rsidRPr="009476EE">
        <w:rPr>
          <w:rFonts w:ascii="Arial" w:hAnsi="Arial" w:cs="Arial"/>
          <w:sz w:val="20"/>
          <w:szCs w:val="20"/>
        </w:rPr>
        <w:t xml:space="preserve">Depuis une dizaine d’années, le sud/est de la Part-Dieu se transforme autour de l’aménagement de la rue Mouton Duvernet et son raccordement sur la rue de la Villette en 2012, accompagné par le redressement de la ligne T3 et l’arrivée de la ligne T4. Au cours d'une balade urbaine, la SPL Lyon Part-Dieu vous propose de découvrir les nouveaux immeubles ou chantiers en cours sur ce secteur de la Part-Dieu :  archives départementales et métropolitaines, </w:t>
      </w:r>
      <w:proofErr w:type="spellStart"/>
      <w:r w:rsidRPr="009476EE">
        <w:rPr>
          <w:rFonts w:ascii="Arial" w:hAnsi="Arial" w:cs="Arial"/>
          <w:sz w:val="20"/>
          <w:szCs w:val="20"/>
        </w:rPr>
        <w:t>Equinox</w:t>
      </w:r>
      <w:proofErr w:type="spellEnd"/>
      <w:r w:rsidRPr="009476EE">
        <w:rPr>
          <w:rFonts w:ascii="Arial" w:hAnsi="Arial" w:cs="Arial"/>
          <w:sz w:val="20"/>
          <w:szCs w:val="20"/>
        </w:rPr>
        <w:t xml:space="preserve"> et Sky 56, la nouvelle station de froid urbain, le programme de logements Bricks mais aussi l’immeuble Orange en chantier.</w:t>
      </w:r>
      <w:r w:rsidR="00120D44" w:rsidRPr="009476EE">
        <w:rPr>
          <w:rFonts w:ascii="Arial" w:hAnsi="Arial" w:cs="Arial"/>
          <w:sz w:val="20"/>
          <w:szCs w:val="20"/>
        </w:rPr>
        <w:t xml:space="preserve"> </w:t>
      </w:r>
      <w:r w:rsidRPr="009476EE">
        <w:rPr>
          <w:rFonts w:ascii="Arial" w:hAnsi="Arial" w:cs="Arial"/>
          <w:sz w:val="20"/>
          <w:szCs w:val="20"/>
        </w:rPr>
        <w:t>Départ : devant les archives départementales</w:t>
      </w:r>
      <w:r w:rsidR="00AC6515">
        <w:rPr>
          <w:rFonts w:ascii="Arial" w:hAnsi="Arial" w:cs="Arial"/>
          <w:sz w:val="20"/>
          <w:szCs w:val="20"/>
        </w:rPr>
        <w:t>. Durée : 2h.</w:t>
      </w:r>
    </w:p>
    <w:p w14:paraId="1FFE7432" w14:textId="25DC0BAE" w:rsidR="001412A9" w:rsidRPr="001412A9" w:rsidRDefault="001412A9" w:rsidP="0008589A">
      <w:pPr>
        <w:spacing w:after="0"/>
        <w:ind w:left="-284"/>
        <w:jc w:val="both"/>
        <w:rPr>
          <w:rFonts w:ascii="Arial" w:hAnsi="Arial" w:cs="Arial"/>
          <w:color w:val="FF0000"/>
          <w:sz w:val="24"/>
          <w:szCs w:val="24"/>
        </w:rPr>
      </w:pPr>
      <w:r w:rsidRPr="001412A9">
        <w:rPr>
          <w:rFonts w:ascii="Arial" w:hAnsi="Arial" w:cs="Arial"/>
          <w:color w:val="FF0000"/>
          <w:sz w:val="24"/>
          <w:szCs w:val="24"/>
        </w:rPr>
        <w:t xml:space="preserve">A la découverte </w:t>
      </w:r>
      <w:r w:rsidR="008546B4">
        <w:rPr>
          <w:rFonts w:ascii="Arial" w:hAnsi="Arial" w:cs="Arial"/>
          <w:color w:val="FF0000"/>
          <w:sz w:val="24"/>
          <w:szCs w:val="24"/>
        </w:rPr>
        <w:t>de la transformation de</w:t>
      </w:r>
      <w:r w:rsidRPr="001412A9">
        <w:rPr>
          <w:rFonts w:ascii="Arial" w:hAnsi="Arial" w:cs="Arial"/>
          <w:color w:val="FF0000"/>
          <w:sz w:val="24"/>
          <w:szCs w:val="24"/>
        </w:rPr>
        <w:t xml:space="preserve"> la gare ! - Samedi 18 mai à </w:t>
      </w:r>
      <w:r w:rsidR="008546B4">
        <w:rPr>
          <w:rFonts w:ascii="Arial" w:hAnsi="Arial" w:cs="Arial"/>
          <w:color w:val="FF0000"/>
          <w:sz w:val="24"/>
          <w:szCs w:val="24"/>
        </w:rPr>
        <w:t xml:space="preserve">10h15 et </w:t>
      </w:r>
      <w:r w:rsidRPr="001412A9">
        <w:rPr>
          <w:rFonts w:ascii="Arial" w:hAnsi="Arial" w:cs="Arial"/>
          <w:color w:val="FF0000"/>
          <w:sz w:val="24"/>
          <w:szCs w:val="24"/>
        </w:rPr>
        <w:t xml:space="preserve">15h, </w:t>
      </w:r>
      <w:r w:rsidR="008546B4">
        <w:rPr>
          <w:rFonts w:ascii="Arial" w:hAnsi="Arial" w:cs="Arial"/>
          <w:color w:val="FF0000"/>
          <w:sz w:val="24"/>
          <w:szCs w:val="24"/>
        </w:rPr>
        <w:t>le dimanche à 1</w:t>
      </w:r>
      <w:r w:rsidR="0055441E">
        <w:rPr>
          <w:rFonts w:ascii="Arial" w:hAnsi="Arial" w:cs="Arial"/>
          <w:color w:val="FF0000"/>
          <w:sz w:val="24"/>
          <w:szCs w:val="24"/>
        </w:rPr>
        <w:t>4</w:t>
      </w:r>
      <w:r w:rsidR="008546B4">
        <w:rPr>
          <w:rFonts w:ascii="Arial" w:hAnsi="Arial" w:cs="Arial"/>
          <w:color w:val="FF0000"/>
          <w:sz w:val="24"/>
          <w:szCs w:val="24"/>
        </w:rPr>
        <w:t>h.</w:t>
      </w:r>
    </w:p>
    <w:p w14:paraId="2457D8EB" w14:textId="3234158A" w:rsidR="001412A9" w:rsidRPr="009476EE" w:rsidRDefault="001412A9" w:rsidP="00AC6515">
      <w:pPr>
        <w:ind w:left="-284"/>
        <w:jc w:val="both"/>
        <w:rPr>
          <w:rFonts w:ascii="Arial" w:hAnsi="Arial" w:cs="Arial"/>
          <w:sz w:val="20"/>
          <w:szCs w:val="20"/>
        </w:rPr>
      </w:pPr>
      <w:r w:rsidRPr="009476EE">
        <w:rPr>
          <w:rFonts w:ascii="Arial" w:hAnsi="Arial" w:cs="Arial"/>
          <w:sz w:val="20"/>
          <w:szCs w:val="20"/>
        </w:rPr>
        <w:t xml:space="preserve">Démolition du hall de gare et des hôtels Novotel et Athéna, construction de la voie L, aménagement des quais sous Pompidou : la transformation de la gare de la Part-Dieu est en cours. A terme : une gare deux fois plus grande pour accueillir les voyageurs de plus en plus nombreux et les piétons qui la traversent, une nouvelle entrée sud, une nouvelle voie, un tunnel prolongé et mis aux normes, des espaces publics plus agréables et une nouvelle tour accueillant un hôtel et des bureaux... La SPL Lyon Part-Dieu vous propose de venir découvrir ce </w:t>
      </w:r>
      <w:r w:rsidR="00C771E7" w:rsidRPr="009476EE">
        <w:rPr>
          <w:rFonts w:ascii="Arial" w:hAnsi="Arial" w:cs="Arial"/>
          <w:sz w:val="20"/>
          <w:szCs w:val="20"/>
        </w:rPr>
        <w:t>projet</w:t>
      </w:r>
      <w:r w:rsidRPr="009476EE">
        <w:rPr>
          <w:rFonts w:ascii="Arial" w:hAnsi="Arial" w:cs="Arial"/>
          <w:sz w:val="20"/>
          <w:szCs w:val="20"/>
        </w:rPr>
        <w:t xml:space="preserve"> hors norme !</w:t>
      </w:r>
      <w:r w:rsidR="00377DA1">
        <w:rPr>
          <w:rFonts w:ascii="Arial" w:hAnsi="Arial" w:cs="Arial"/>
          <w:sz w:val="20"/>
          <w:szCs w:val="20"/>
        </w:rPr>
        <w:t xml:space="preserve"> </w:t>
      </w:r>
      <w:r w:rsidR="00AC6515" w:rsidRPr="00AC6515">
        <w:rPr>
          <w:rFonts w:ascii="Arial" w:eastAsia="Times New Roman" w:hAnsi="Arial" w:cs="Arial"/>
          <w:sz w:val="20"/>
          <w:szCs w:val="20"/>
          <w:lang w:eastAsia="fr-FR"/>
        </w:rPr>
        <w:t xml:space="preserve">Départ : angle boulevard Vivier Merle – rue </w:t>
      </w:r>
      <w:proofErr w:type="spellStart"/>
      <w:r w:rsidR="00AC6515" w:rsidRPr="00AC6515">
        <w:rPr>
          <w:rFonts w:ascii="Arial" w:eastAsia="Times New Roman" w:hAnsi="Arial" w:cs="Arial"/>
          <w:sz w:val="20"/>
          <w:szCs w:val="20"/>
          <w:lang w:eastAsia="fr-FR"/>
        </w:rPr>
        <w:t>Bouchut</w:t>
      </w:r>
      <w:proofErr w:type="spellEnd"/>
      <w:r w:rsidR="00AC6515" w:rsidRPr="00AC6515">
        <w:rPr>
          <w:rFonts w:ascii="Arial" w:eastAsia="Times New Roman" w:hAnsi="Arial" w:cs="Arial"/>
          <w:sz w:val="20"/>
          <w:szCs w:val="20"/>
          <w:lang w:eastAsia="fr-FR"/>
        </w:rPr>
        <w:t xml:space="preserve"> (devant la </w:t>
      </w:r>
      <w:proofErr w:type="spellStart"/>
      <w:r w:rsidR="00AC6515" w:rsidRPr="00AC6515">
        <w:rPr>
          <w:rFonts w:ascii="Arial" w:eastAsia="Times New Roman" w:hAnsi="Arial" w:cs="Arial"/>
          <w:sz w:val="20"/>
          <w:szCs w:val="20"/>
          <w:lang w:eastAsia="fr-FR"/>
        </w:rPr>
        <w:t>base-vie</w:t>
      </w:r>
      <w:proofErr w:type="spellEnd"/>
      <w:r w:rsidR="00AC6515" w:rsidRPr="00AC6515">
        <w:rPr>
          <w:rFonts w:ascii="Arial" w:eastAsia="Times New Roman" w:hAnsi="Arial" w:cs="Arial"/>
          <w:sz w:val="20"/>
          <w:szCs w:val="20"/>
          <w:lang w:eastAsia="fr-FR"/>
        </w:rPr>
        <w:t xml:space="preserve"> de chantier). Durée 2h.</w:t>
      </w:r>
    </w:p>
    <w:p w14:paraId="781E74CA" w14:textId="0B2541AF" w:rsidR="008546B4" w:rsidRDefault="008546B4" w:rsidP="0008589A">
      <w:pPr>
        <w:spacing w:after="0"/>
        <w:ind w:left="-284" w:right="117"/>
        <w:jc w:val="both"/>
        <w:rPr>
          <w:rFonts w:ascii="Arial" w:hAnsi="Arial" w:cs="Arial"/>
          <w:color w:val="FF0000"/>
          <w:sz w:val="24"/>
          <w:szCs w:val="24"/>
        </w:rPr>
      </w:pPr>
      <w:r w:rsidRPr="00120D44">
        <w:rPr>
          <w:rFonts w:ascii="Arial" w:hAnsi="Arial" w:cs="Arial"/>
          <w:color w:val="FF0000"/>
          <w:sz w:val="24"/>
          <w:szCs w:val="24"/>
        </w:rPr>
        <w:t xml:space="preserve">A la découverte des </w:t>
      </w:r>
      <w:r w:rsidR="00A97EC8">
        <w:rPr>
          <w:rFonts w:ascii="Arial" w:hAnsi="Arial" w:cs="Arial"/>
          <w:color w:val="FF0000"/>
          <w:sz w:val="24"/>
          <w:szCs w:val="24"/>
        </w:rPr>
        <w:t>nouveaux commerces et services</w:t>
      </w:r>
      <w:r w:rsidRPr="00120D44">
        <w:rPr>
          <w:rFonts w:ascii="Arial" w:hAnsi="Arial" w:cs="Arial"/>
          <w:color w:val="FF0000"/>
          <w:sz w:val="24"/>
          <w:szCs w:val="24"/>
        </w:rPr>
        <w:t xml:space="preserve"> – samedi 18 mai à 10h</w:t>
      </w:r>
    </w:p>
    <w:p w14:paraId="0F247439" w14:textId="553800B8" w:rsidR="00C771E7" w:rsidRDefault="00A97EC8" w:rsidP="008546B4">
      <w:pPr>
        <w:spacing w:after="291"/>
        <w:ind w:left="-284" w:right="117"/>
        <w:jc w:val="both"/>
        <w:rPr>
          <w:rFonts w:ascii="Arial" w:hAnsi="Arial" w:cs="Arial"/>
          <w:color w:val="FF0000"/>
          <w:sz w:val="24"/>
          <w:szCs w:val="24"/>
        </w:rPr>
      </w:pPr>
      <w:r w:rsidRPr="009476EE">
        <w:rPr>
          <w:rFonts w:ascii="Arial" w:hAnsi="Arial" w:cs="Arial"/>
          <w:sz w:val="20"/>
          <w:szCs w:val="20"/>
        </w:rPr>
        <w:t>Afin d'animer et rendre plus vivant le quartier, le projet Lyon Part-Dieu développe une nouvelle offre de commerces et services. La requalification des espaces publics au profit des piétons s'accompagne de celle des rez-de-chaussée des nouveaux bâtiments ouverts sur la rue comme sur l'opération Sky Avenue ou le parking des Halles. En parallèle, le réaménagement du centre commercial l'ouvre sur le quartier en proposant des cheminements qui font la part belle aux belvédères et de nouvelles entrées transparentes et lumineuses. La nouvelle gare accueillera deux nouvelles galeries de commerces et services. La SPL Lyon Part-Dieu vous propose de découvrir comment l'architecture de la Part-Dieu intègre cette nouvelle offre de commerces et services. Départ : Maison du projet.</w:t>
      </w:r>
      <w:r w:rsidR="00AC6515">
        <w:rPr>
          <w:rFonts w:ascii="Arial" w:hAnsi="Arial" w:cs="Arial"/>
          <w:sz w:val="20"/>
          <w:szCs w:val="20"/>
        </w:rPr>
        <w:t xml:space="preserve"> Durée : 2h</w:t>
      </w:r>
    </w:p>
    <w:p w14:paraId="728A15C0" w14:textId="40015B9D" w:rsidR="008546B4" w:rsidRDefault="008546B4" w:rsidP="0008589A">
      <w:pPr>
        <w:spacing w:after="0"/>
        <w:ind w:left="-284" w:right="117"/>
        <w:jc w:val="both"/>
        <w:rPr>
          <w:rFonts w:ascii="Arial" w:hAnsi="Arial" w:cs="Arial"/>
          <w:color w:val="FF0000"/>
          <w:sz w:val="24"/>
          <w:szCs w:val="24"/>
        </w:rPr>
      </w:pPr>
      <w:r w:rsidRPr="00120D44">
        <w:rPr>
          <w:rFonts w:ascii="Arial" w:hAnsi="Arial" w:cs="Arial"/>
          <w:color w:val="FF0000"/>
          <w:sz w:val="24"/>
          <w:szCs w:val="24"/>
        </w:rPr>
        <w:t xml:space="preserve">A la découverte des espaces publics du quartier - </w:t>
      </w:r>
      <w:r w:rsidR="00C771E7">
        <w:rPr>
          <w:rFonts w:ascii="Arial" w:hAnsi="Arial" w:cs="Arial"/>
          <w:color w:val="FF0000"/>
          <w:sz w:val="24"/>
          <w:szCs w:val="24"/>
        </w:rPr>
        <w:t>S</w:t>
      </w:r>
      <w:r w:rsidRPr="00120D44">
        <w:rPr>
          <w:rFonts w:ascii="Arial" w:hAnsi="Arial" w:cs="Arial"/>
          <w:color w:val="FF0000"/>
          <w:sz w:val="24"/>
          <w:szCs w:val="24"/>
        </w:rPr>
        <w:t xml:space="preserve">amedi </w:t>
      </w:r>
      <w:r w:rsidR="00C771E7">
        <w:rPr>
          <w:rFonts w:ascii="Arial" w:hAnsi="Arial" w:cs="Arial"/>
          <w:color w:val="FF0000"/>
          <w:sz w:val="24"/>
          <w:szCs w:val="24"/>
        </w:rPr>
        <w:t xml:space="preserve">18 mai </w:t>
      </w:r>
      <w:r w:rsidRPr="00120D44">
        <w:rPr>
          <w:rFonts w:ascii="Arial" w:hAnsi="Arial" w:cs="Arial"/>
          <w:color w:val="FF0000"/>
          <w:sz w:val="24"/>
          <w:szCs w:val="24"/>
        </w:rPr>
        <w:t>et dimanche</w:t>
      </w:r>
      <w:r w:rsidR="00C771E7">
        <w:rPr>
          <w:rFonts w:ascii="Arial" w:hAnsi="Arial" w:cs="Arial"/>
          <w:color w:val="FF0000"/>
          <w:sz w:val="24"/>
          <w:szCs w:val="24"/>
        </w:rPr>
        <w:t xml:space="preserve"> 19 mai</w:t>
      </w:r>
      <w:r w:rsidRPr="00120D44">
        <w:rPr>
          <w:rFonts w:ascii="Arial" w:hAnsi="Arial" w:cs="Arial"/>
          <w:color w:val="FF0000"/>
          <w:sz w:val="24"/>
          <w:szCs w:val="24"/>
        </w:rPr>
        <w:t xml:space="preserve"> à 10h30</w:t>
      </w:r>
    </w:p>
    <w:p w14:paraId="603F5204" w14:textId="05657A2C" w:rsidR="00C771E7" w:rsidRPr="009476EE" w:rsidRDefault="00C771E7" w:rsidP="008546B4">
      <w:pPr>
        <w:spacing w:after="291"/>
        <w:ind w:left="-284" w:right="117"/>
        <w:jc w:val="both"/>
        <w:rPr>
          <w:rFonts w:ascii="Arial" w:hAnsi="Arial" w:cs="Arial"/>
          <w:color w:val="FF0000"/>
          <w:sz w:val="20"/>
          <w:szCs w:val="20"/>
        </w:rPr>
      </w:pPr>
      <w:r w:rsidRPr="009476EE">
        <w:rPr>
          <w:rFonts w:ascii="Arial" w:hAnsi="Arial" w:cs="Arial"/>
          <w:sz w:val="20"/>
          <w:szCs w:val="20"/>
        </w:rPr>
        <w:t>Près de 600 arbres plantés, 4 essences différentes, un sol plus confortable et plus durable, des cheminements plus agréables... plus de 9 hectares d'espaces publics vont être réaménagés d'ici 2022 autour de la gare et du centre commercial. La transformation a déjà commencé avec le réaménagement de la place de Francfort et de la rue Desaix. La SPL vous propose une balade urbaine pour découvrir ces nouveaux espaces publics du quartier et ceux à venir. Départ : Maison du projet.</w:t>
      </w:r>
      <w:r w:rsidR="00AC6515">
        <w:rPr>
          <w:rFonts w:ascii="Arial" w:hAnsi="Arial" w:cs="Arial"/>
          <w:sz w:val="20"/>
          <w:szCs w:val="20"/>
        </w:rPr>
        <w:t xml:space="preserve"> Durée : 2h</w:t>
      </w:r>
    </w:p>
    <w:p w14:paraId="303465BC" w14:textId="210C9405" w:rsidR="00377DA1" w:rsidRDefault="00377DA1">
      <w:pPr>
        <w:rPr>
          <w:rFonts w:ascii="Arial" w:eastAsiaTheme="majorEastAsia" w:hAnsi="Arial" w:cs="Arial"/>
          <w:b/>
          <w:color w:val="FF0000"/>
          <w:sz w:val="28"/>
          <w:szCs w:val="28"/>
        </w:rPr>
      </w:pPr>
    </w:p>
    <w:p w14:paraId="6DD761D5" w14:textId="77777777" w:rsidR="00377DA1" w:rsidRDefault="00377DA1" w:rsidP="00120D44">
      <w:pPr>
        <w:pStyle w:val="Titre1"/>
        <w:pBdr>
          <w:bottom w:val="single" w:sz="4" w:space="1" w:color="auto"/>
        </w:pBdr>
        <w:spacing w:after="246"/>
        <w:ind w:left="-284"/>
        <w:jc w:val="both"/>
        <w:rPr>
          <w:rFonts w:ascii="Arial" w:hAnsi="Arial" w:cs="Arial"/>
          <w:b/>
          <w:color w:val="FF0000"/>
          <w:sz w:val="28"/>
          <w:szCs w:val="28"/>
        </w:rPr>
      </w:pPr>
    </w:p>
    <w:p w14:paraId="7BAEF263" w14:textId="7B48F133" w:rsidR="001412A9" w:rsidRPr="009476EE" w:rsidRDefault="009476EE" w:rsidP="00120D44">
      <w:pPr>
        <w:pStyle w:val="Titre1"/>
        <w:pBdr>
          <w:bottom w:val="single" w:sz="4" w:space="1" w:color="auto"/>
        </w:pBdr>
        <w:spacing w:after="246"/>
        <w:ind w:left="-284"/>
        <w:jc w:val="both"/>
        <w:rPr>
          <w:rFonts w:ascii="Arial" w:hAnsi="Arial" w:cs="Arial"/>
          <w:b/>
          <w:color w:val="FF0000"/>
          <w:sz w:val="28"/>
          <w:szCs w:val="28"/>
        </w:rPr>
      </w:pPr>
      <w:r w:rsidRPr="009476EE">
        <w:rPr>
          <w:rFonts w:ascii="Arial" w:hAnsi="Arial" w:cs="Arial"/>
          <w:b/>
          <w:color w:val="FF0000"/>
          <w:sz w:val="28"/>
          <w:szCs w:val="28"/>
        </w:rPr>
        <w:t>VISITES DE CHANTIER</w:t>
      </w:r>
      <w:r w:rsidR="0008589A">
        <w:rPr>
          <w:rFonts w:ascii="Arial" w:hAnsi="Arial" w:cs="Arial"/>
          <w:b/>
          <w:color w:val="FF0000"/>
          <w:sz w:val="28"/>
          <w:szCs w:val="28"/>
        </w:rPr>
        <w:t>S</w:t>
      </w:r>
      <w:r w:rsidRPr="009476EE">
        <w:rPr>
          <w:rFonts w:ascii="Arial" w:hAnsi="Arial" w:cs="Arial"/>
          <w:b/>
          <w:color w:val="FF0000"/>
          <w:sz w:val="28"/>
          <w:szCs w:val="28"/>
        </w:rPr>
        <w:t xml:space="preserve">  </w:t>
      </w:r>
    </w:p>
    <w:p w14:paraId="114ADF26" w14:textId="70D44CAC" w:rsidR="00377DA1" w:rsidRPr="00377DA1" w:rsidRDefault="00120D44" w:rsidP="0008589A">
      <w:pPr>
        <w:tabs>
          <w:tab w:val="left" w:pos="7605"/>
        </w:tabs>
        <w:spacing w:after="0"/>
        <w:ind w:left="-284"/>
        <w:rPr>
          <w:rFonts w:ascii="Arial" w:hAnsi="Arial" w:cs="Arial"/>
          <w:color w:val="FF0000"/>
          <w:sz w:val="24"/>
          <w:szCs w:val="24"/>
        </w:rPr>
      </w:pPr>
      <w:r w:rsidRPr="00377DA1">
        <w:rPr>
          <w:rFonts w:ascii="Arial" w:hAnsi="Arial" w:cs="Arial"/>
          <w:color w:val="FF0000"/>
          <w:sz w:val="24"/>
          <w:szCs w:val="24"/>
        </w:rPr>
        <w:t>Le chantier du tunnel Vivier Merle</w:t>
      </w:r>
      <w:r w:rsidR="00EA5A71" w:rsidRPr="00377DA1">
        <w:rPr>
          <w:rFonts w:ascii="Arial" w:hAnsi="Arial" w:cs="Arial"/>
          <w:color w:val="FF0000"/>
          <w:sz w:val="24"/>
          <w:szCs w:val="24"/>
        </w:rPr>
        <w:t xml:space="preserve"> – Samedi 18 mai à 9h, 11h</w:t>
      </w:r>
      <w:r w:rsidR="00A97EC8" w:rsidRPr="00377DA1">
        <w:rPr>
          <w:rFonts w:ascii="Arial" w:hAnsi="Arial" w:cs="Arial"/>
          <w:color w:val="FF0000"/>
          <w:sz w:val="24"/>
          <w:szCs w:val="24"/>
        </w:rPr>
        <w:t xml:space="preserve"> et</w:t>
      </w:r>
      <w:r w:rsidR="00EA5A71" w:rsidRPr="00377DA1">
        <w:rPr>
          <w:rFonts w:ascii="Arial" w:hAnsi="Arial" w:cs="Arial"/>
          <w:color w:val="FF0000"/>
          <w:sz w:val="24"/>
          <w:szCs w:val="24"/>
        </w:rPr>
        <w:t xml:space="preserve"> </w:t>
      </w:r>
      <w:r w:rsidR="00A97EC8" w:rsidRPr="00377DA1">
        <w:rPr>
          <w:rFonts w:ascii="Arial" w:hAnsi="Arial" w:cs="Arial"/>
          <w:color w:val="FF0000"/>
          <w:sz w:val="24"/>
          <w:szCs w:val="24"/>
        </w:rPr>
        <w:t>14h</w:t>
      </w:r>
    </w:p>
    <w:p w14:paraId="55371059" w14:textId="65693CB5" w:rsidR="00EA5A71" w:rsidRPr="00377DA1" w:rsidRDefault="00EA5A71" w:rsidP="00377DA1">
      <w:pPr>
        <w:ind w:left="-284"/>
        <w:jc w:val="both"/>
        <w:rPr>
          <w:rFonts w:ascii="Arial" w:hAnsi="Arial" w:cs="Arial"/>
          <w:sz w:val="20"/>
          <w:szCs w:val="20"/>
        </w:rPr>
      </w:pPr>
      <w:r w:rsidRPr="00377DA1">
        <w:rPr>
          <w:rFonts w:ascii="Arial" w:eastAsia="Times New Roman" w:hAnsi="Arial" w:cs="Arial"/>
          <w:sz w:val="20"/>
          <w:szCs w:val="20"/>
          <w:lang w:eastAsia="fr-FR"/>
        </w:rPr>
        <w:t>Depuis mai 2018, la SPL Lyon Part-Dieu a lancé les travaux d'infrastructures du tunnel Vivier Merle. Cette opération a pour objectif d'améliorer à terme le plan de circulation aux abords du futur pôle d'échanges multimodal, de prolonger le tunnel d'une centaine de mètres tout en le mettant aux normes de sécurité obligatoires, puis d'aménager les espaces publics en surface afin d'accueillir les flux piétons dans les meilleures conditions. Accompagnée des équipes de la société Eiffage Génie Civil, la SPL vous propose de chausser bottes et casques pour découvrir la partie sud du tunnel avant son "habillage" et les techniques utilisées pour sa réalisation. </w:t>
      </w:r>
      <w:r w:rsidRPr="00377DA1">
        <w:rPr>
          <w:rFonts w:ascii="Arial" w:eastAsia="Times New Roman" w:hAnsi="Arial" w:cs="Arial"/>
          <w:i/>
          <w:sz w:val="20"/>
          <w:szCs w:val="20"/>
          <w:lang w:eastAsia="fr-FR"/>
        </w:rPr>
        <w:t xml:space="preserve">Visite ouverte aux personnes majeures seulement. Départ : angle boulevard Vivier Merle – rue </w:t>
      </w:r>
      <w:proofErr w:type="spellStart"/>
      <w:r w:rsidRPr="00377DA1">
        <w:rPr>
          <w:rFonts w:ascii="Arial" w:eastAsia="Times New Roman" w:hAnsi="Arial" w:cs="Arial"/>
          <w:i/>
          <w:sz w:val="20"/>
          <w:szCs w:val="20"/>
          <w:lang w:eastAsia="fr-FR"/>
        </w:rPr>
        <w:t>Bouchut</w:t>
      </w:r>
      <w:proofErr w:type="spellEnd"/>
      <w:r w:rsidRPr="00377DA1">
        <w:rPr>
          <w:rFonts w:ascii="Arial" w:eastAsia="Times New Roman" w:hAnsi="Arial" w:cs="Arial"/>
          <w:i/>
          <w:sz w:val="20"/>
          <w:szCs w:val="20"/>
          <w:lang w:eastAsia="fr-FR"/>
        </w:rPr>
        <w:t xml:space="preserve"> (devant la </w:t>
      </w:r>
      <w:proofErr w:type="spellStart"/>
      <w:r w:rsidRPr="00377DA1">
        <w:rPr>
          <w:rFonts w:ascii="Arial" w:eastAsia="Times New Roman" w:hAnsi="Arial" w:cs="Arial"/>
          <w:i/>
          <w:sz w:val="20"/>
          <w:szCs w:val="20"/>
          <w:lang w:eastAsia="fr-FR"/>
        </w:rPr>
        <w:t>base-vie</w:t>
      </w:r>
      <w:proofErr w:type="spellEnd"/>
      <w:r w:rsidRPr="00377DA1">
        <w:rPr>
          <w:rFonts w:ascii="Arial" w:eastAsia="Times New Roman" w:hAnsi="Arial" w:cs="Arial"/>
          <w:i/>
          <w:sz w:val="20"/>
          <w:szCs w:val="20"/>
          <w:lang w:eastAsia="fr-FR"/>
        </w:rPr>
        <w:t xml:space="preserve"> de chantier).</w:t>
      </w:r>
    </w:p>
    <w:p w14:paraId="3AA6ABB8" w14:textId="7746C3D9" w:rsidR="00377DA1" w:rsidRDefault="009476EE" w:rsidP="0008589A">
      <w:pPr>
        <w:pStyle w:val="Titre2"/>
        <w:tabs>
          <w:tab w:val="left" w:pos="7245"/>
        </w:tabs>
        <w:ind w:left="-284"/>
        <w:jc w:val="both"/>
        <w:rPr>
          <w:rFonts w:ascii="Arial" w:hAnsi="Arial" w:cs="Arial"/>
          <w:color w:val="FF0000"/>
          <w:sz w:val="24"/>
          <w:szCs w:val="24"/>
        </w:rPr>
      </w:pPr>
      <w:r>
        <w:rPr>
          <w:rFonts w:ascii="Arial" w:hAnsi="Arial" w:cs="Arial"/>
          <w:color w:val="FF0000"/>
          <w:sz w:val="24"/>
          <w:szCs w:val="24"/>
        </w:rPr>
        <w:t>Le chantier</w:t>
      </w:r>
      <w:r w:rsidR="001412A9" w:rsidRPr="001412A9">
        <w:rPr>
          <w:rFonts w:ascii="Arial" w:hAnsi="Arial" w:cs="Arial"/>
          <w:color w:val="FF0000"/>
          <w:sz w:val="24"/>
          <w:szCs w:val="24"/>
        </w:rPr>
        <w:t xml:space="preserve"> </w:t>
      </w:r>
      <w:r>
        <w:rPr>
          <w:rFonts w:ascii="Arial" w:hAnsi="Arial" w:cs="Arial"/>
          <w:color w:val="FF0000"/>
          <w:sz w:val="24"/>
          <w:szCs w:val="24"/>
        </w:rPr>
        <w:t>de l’immeuble</w:t>
      </w:r>
      <w:r w:rsidR="001412A9" w:rsidRPr="001412A9">
        <w:rPr>
          <w:rFonts w:ascii="Arial" w:hAnsi="Arial" w:cs="Arial"/>
          <w:color w:val="FF0000"/>
          <w:sz w:val="24"/>
          <w:szCs w:val="24"/>
        </w:rPr>
        <w:t xml:space="preserve"> Orange</w:t>
      </w:r>
      <w:r w:rsidR="00377DA1">
        <w:rPr>
          <w:rFonts w:ascii="Arial" w:hAnsi="Arial" w:cs="Arial"/>
          <w:color w:val="FF0000"/>
          <w:sz w:val="24"/>
          <w:szCs w:val="24"/>
        </w:rPr>
        <w:t xml:space="preserve"> – Samedi 18 mai à 10h, 11h</w:t>
      </w:r>
      <w:r w:rsidR="00AC6515">
        <w:rPr>
          <w:rFonts w:ascii="Arial" w:hAnsi="Arial" w:cs="Arial"/>
          <w:color w:val="FF0000"/>
          <w:sz w:val="24"/>
          <w:szCs w:val="24"/>
        </w:rPr>
        <w:t>30</w:t>
      </w:r>
    </w:p>
    <w:p w14:paraId="10B3EF17" w14:textId="02B699BA" w:rsidR="009476EE" w:rsidRPr="009476EE" w:rsidRDefault="009476EE" w:rsidP="00377DA1">
      <w:pPr>
        <w:pStyle w:val="Titre2"/>
        <w:ind w:left="-284"/>
        <w:jc w:val="both"/>
        <w:rPr>
          <w:rFonts w:ascii="Arial" w:hAnsi="Arial" w:cs="Arial"/>
          <w:color w:val="auto"/>
          <w:sz w:val="20"/>
          <w:szCs w:val="20"/>
        </w:rPr>
      </w:pPr>
      <w:r w:rsidRPr="009476EE">
        <w:rPr>
          <w:rFonts w:ascii="Arial" w:eastAsia="Times New Roman" w:hAnsi="Arial" w:cs="Arial"/>
          <w:color w:val="auto"/>
          <w:sz w:val="20"/>
          <w:szCs w:val="20"/>
          <w:lang w:eastAsia="fr-FR"/>
        </w:rPr>
        <w:t>Face aux archives départementales et métropolitaines, le groupe Orange va regrouper d'ici 2020 une partie de ses équipes lyonnaises autour du central téléphonique Lacassagne.</w:t>
      </w:r>
      <w:r w:rsidR="00377DA1">
        <w:rPr>
          <w:rFonts w:ascii="Arial" w:eastAsia="Times New Roman" w:hAnsi="Arial" w:cs="Arial"/>
          <w:color w:val="auto"/>
          <w:sz w:val="20"/>
          <w:szCs w:val="20"/>
          <w:lang w:eastAsia="fr-FR"/>
        </w:rPr>
        <w:t xml:space="preserve"> </w:t>
      </w:r>
      <w:r w:rsidRPr="009476EE">
        <w:rPr>
          <w:rFonts w:ascii="Arial" w:eastAsia="Times New Roman" w:hAnsi="Arial" w:cs="Arial"/>
          <w:color w:val="auto"/>
          <w:sz w:val="20"/>
          <w:szCs w:val="20"/>
          <w:lang w:eastAsia="fr-FR"/>
        </w:rPr>
        <w:t>Deux nouveaux bâtiments situés de part et d'autre sont en cours de construction afin d'accueillir 2000 salariés du groupe. Pitch promotion, en charge de la réalisation des bâtiments ouvre exceptionnellement le chantier au public.</w:t>
      </w:r>
      <w:r w:rsidR="00377DA1" w:rsidRPr="00377DA1">
        <w:rPr>
          <w:rFonts w:ascii="Arial" w:eastAsia="Times New Roman" w:hAnsi="Arial" w:cs="Arial"/>
          <w:color w:val="auto"/>
          <w:sz w:val="20"/>
          <w:szCs w:val="20"/>
          <w:lang w:eastAsia="fr-FR"/>
        </w:rPr>
        <w:t xml:space="preserve"> </w:t>
      </w:r>
      <w:r w:rsidR="00377DA1" w:rsidRPr="00377DA1">
        <w:rPr>
          <w:rFonts w:ascii="Arial" w:eastAsia="Times New Roman" w:hAnsi="Arial" w:cs="Arial"/>
          <w:i/>
          <w:color w:val="auto"/>
          <w:sz w:val="20"/>
          <w:szCs w:val="20"/>
          <w:lang w:eastAsia="fr-FR"/>
        </w:rPr>
        <w:t>Départ devant la base vie Orange,</w:t>
      </w:r>
      <w:r w:rsidR="00B60AC5">
        <w:rPr>
          <w:rFonts w:ascii="Arial" w:eastAsia="Times New Roman" w:hAnsi="Arial" w:cs="Arial"/>
          <w:i/>
          <w:color w:val="auto"/>
          <w:sz w:val="20"/>
          <w:szCs w:val="20"/>
          <w:lang w:eastAsia="fr-FR"/>
        </w:rPr>
        <w:t xml:space="preserve"> 107</w:t>
      </w:r>
      <w:r w:rsidR="00377DA1" w:rsidRPr="00377DA1">
        <w:rPr>
          <w:rFonts w:ascii="Arial" w:eastAsia="Times New Roman" w:hAnsi="Arial" w:cs="Arial"/>
          <w:i/>
          <w:color w:val="auto"/>
          <w:sz w:val="20"/>
          <w:szCs w:val="20"/>
          <w:lang w:eastAsia="fr-FR"/>
        </w:rPr>
        <w:t xml:space="preserve"> rue Flandin.</w:t>
      </w:r>
      <w:r w:rsidRPr="00377DA1">
        <w:rPr>
          <w:rFonts w:ascii="Arial" w:eastAsia="Times New Roman" w:hAnsi="Arial" w:cs="Arial"/>
          <w:b/>
          <w:bCs/>
          <w:i/>
          <w:color w:val="auto"/>
          <w:sz w:val="20"/>
          <w:szCs w:val="20"/>
          <w:lang w:eastAsia="fr-FR"/>
        </w:rPr>
        <w:t xml:space="preserve"> </w:t>
      </w:r>
      <w:r w:rsidRPr="00377DA1">
        <w:rPr>
          <w:rFonts w:ascii="Arial" w:eastAsia="Times New Roman" w:hAnsi="Arial" w:cs="Arial"/>
          <w:bCs/>
          <w:i/>
          <w:color w:val="auto"/>
          <w:sz w:val="20"/>
          <w:szCs w:val="20"/>
          <w:lang w:eastAsia="fr-FR"/>
        </w:rPr>
        <w:t>Pour des raisons de sécurité, la visite n'est pas ouverte aux enfants de moins de 10 ans.</w:t>
      </w:r>
      <w:r w:rsidR="00AC6515">
        <w:rPr>
          <w:rFonts w:ascii="Arial" w:eastAsia="Times New Roman" w:hAnsi="Arial" w:cs="Arial"/>
          <w:bCs/>
          <w:i/>
          <w:color w:val="auto"/>
          <w:sz w:val="20"/>
          <w:szCs w:val="20"/>
          <w:lang w:eastAsia="fr-FR"/>
        </w:rPr>
        <w:t xml:space="preserve"> Durée : 1h30.</w:t>
      </w:r>
    </w:p>
    <w:p w14:paraId="5533897A" w14:textId="77777777" w:rsidR="001412A9" w:rsidRPr="00C56E2F" w:rsidRDefault="001412A9" w:rsidP="00377DA1">
      <w:pPr>
        <w:spacing w:after="298"/>
        <w:jc w:val="both"/>
        <w:rPr>
          <w:rFonts w:ascii="Arial" w:hAnsi="Arial" w:cs="Arial"/>
        </w:rPr>
      </w:pPr>
    </w:p>
    <w:p w14:paraId="175A4748" w14:textId="77777777" w:rsidR="00C72199" w:rsidRDefault="00C72199" w:rsidP="00AC6515">
      <w:pPr>
        <w:pBdr>
          <w:top w:val="single" w:sz="4" w:space="1" w:color="auto"/>
          <w:left w:val="single" w:sz="4" w:space="11" w:color="auto"/>
          <w:bottom w:val="single" w:sz="4" w:space="1" w:color="auto"/>
          <w:right w:val="single" w:sz="4" w:space="4" w:color="auto"/>
        </w:pBdr>
        <w:spacing w:after="38" w:line="248" w:lineRule="auto"/>
        <w:rPr>
          <w:rFonts w:ascii="Arial" w:hAnsi="Arial" w:cs="Arial"/>
          <w:b/>
          <w:color w:val="FF0000"/>
        </w:rPr>
      </w:pPr>
    </w:p>
    <w:p w14:paraId="795CC64D" w14:textId="77777777" w:rsidR="00AC6515" w:rsidRDefault="00377DA1" w:rsidP="00AC6515">
      <w:pPr>
        <w:pBdr>
          <w:top w:val="single" w:sz="4" w:space="1" w:color="auto"/>
          <w:left w:val="single" w:sz="4" w:space="11" w:color="auto"/>
          <w:bottom w:val="single" w:sz="4" w:space="1" w:color="auto"/>
          <w:right w:val="single" w:sz="4" w:space="4" w:color="auto"/>
        </w:pBdr>
        <w:spacing w:after="38" w:line="248" w:lineRule="auto"/>
        <w:jc w:val="both"/>
        <w:rPr>
          <w:rFonts w:ascii="Arial" w:hAnsi="Arial" w:cs="Arial"/>
          <w:b/>
          <w:color w:val="FF0000"/>
        </w:rPr>
      </w:pPr>
      <w:r w:rsidRPr="00377DA1">
        <w:rPr>
          <w:rFonts w:ascii="Arial" w:hAnsi="Arial" w:cs="Arial"/>
          <w:b/>
          <w:color w:val="FF0000"/>
        </w:rPr>
        <w:t>INFOS PRATIQUES</w:t>
      </w:r>
    </w:p>
    <w:p w14:paraId="766AA5FA" w14:textId="2707F42C" w:rsidR="00C72199" w:rsidRDefault="00377DA1" w:rsidP="00AC6515">
      <w:pPr>
        <w:pBdr>
          <w:top w:val="single" w:sz="4" w:space="1" w:color="auto"/>
          <w:left w:val="single" w:sz="4" w:space="11" w:color="auto"/>
          <w:bottom w:val="single" w:sz="4" w:space="1" w:color="auto"/>
          <w:right w:val="single" w:sz="4" w:space="4" w:color="auto"/>
        </w:pBdr>
        <w:spacing w:after="38" w:line="248" w:lineRule="auto"/>
        <w:jc w:val="both"/>
        <w:rPr>
          <w:rFonts w:ascii="Arial" w:hAnsi="Arial" w:cs="Arial"/>
          <w:i/>
          <w:sz w:val="20"/>
          <w:szCs w:val="20"/>
        </w:rPr>
      </w:pPr>
      <w:r w:rsidRPr="00377DA1">
        <w:rPr>
          <w:rFonts w:ascii="Arial" w:hAnsi="Arial" w:cs="Arial"/>
          <w:b/>
          <w:color w:val="FF0000"/>
        </w:rPr>
        <w:t xml:space="preserve"> </w:t>
      </w:r>
      <w:r w:rsidR="00C72199">
        <w:rPr>
          <w:rFonts w:ascii="Arial" w:hAnsi="Arial" w:cs="Arial"/>
          <w:b/>
          <w:color w:val="FF0000"/>
        </w:rPr>
        <w:br/>
      </w:r>
      <w:r w:rsidR="00C72199" w:rsidRPr="003A4712">
        <w:rPr>
          <w:rFonts w:ascii="Arial" w:hAnsi="Arial" w:cs="Arial"/>
          <w:color w:val="FF0000"/>
        </w:rPr>
        <w:t>Toutes les activités sont gratuites dans la limite des places disponibles. L’ensemble des activités nécessitent au préalable une inscription</w:t>
      </w:r>
      <w:r w:rsidR="00C72199" w:rsidRPr="00C72199">
        <w:rPr>
          <w:rFonts w:ascii="Arial" w:hAnsi="Arial" w:cs="Arial"/>
          <w:color w:val="FF0000"/>
        </w:rPr>
        <w:t xml:space="preserve"> </w:t>
      </w:r>
      <w:r w:rsidR="00C72199">
        <w:rPr>
          <w:rFonts w:ascii="Arial" w:hAnsi="Arial" w:cs="Arial"/>
          <w:color w:val="FF0000"/>
        </w:rPr>
        <w:t xml:space="preserve">depuis le </w:t>
      </w:r>
      <w:hyperlink r:id="rId9" w:history="1">
        <w:r w:rsidR="00C72199" w:rsidRPr="009D13FF">
          <w:rPr>
            <w:rStyle w:val="Lienhypertexte"/>
            <w:rFonts w:ascii="Arial" w:hAnsi="Arial" w:cs="Arial"/>
            <w:i/>
            <w:sz w:val="20"/>
            <w:szCs w:val="20"/>
          </w:rPr>
          <w:t>site internet www.lyon-partdieu.com</w:t>
        </w:r>
      </w:hyperlink>
      <w:r w:rsidR="00C72199" w:rsidRPr="003A4712">
        <w:rPr>
          <w:rFonts w:ascii="Arial" w:hAnsi="Arial" w:cs="Arial"/>
          <w:color w:val="FF0000"/>
        </w:rPr>
        <w:t xml:space="preserve"> (sauf promenade urbaine et atelier </w:t>
      </w:r>
      <w:proofErr w:type="spellStart"/>
      <w:r w:rsidR="00C72199" w:rsidRPr="003A4712">
        <w:rPr>
          <w:rFonts w:ascii="Arial" w:hAnsi="Arial" w:cs="Arial"/>
          <w:color w:val="FF0000"/>
        </w:rPr>
        <w:t>archiludique</w:t>
      </w:r>
      <w:proofErr w:type="spellEnd"/>
      <w:r w:rsidR="00C72199" w:rsidRPr="003A4712">
        <w:rPr>
          <w:rFonts w:ascii="Arial" w:hAnsi="Arial" w:cs="Arial"/>
          <w:color w:val="FF0000"/>
        </w:rPr>
        <w:t>)</w:t>
      </w:r>
      <w:r w:rsidR="00C72199">
        <w:rPr>
          <w:rFonts w:ascii="Arial" w:hAnsi="Arial" w:cs="Arial"/>
          <w:color w:val="FF0000"/>
        </w:rPr>
        <w:t xml:space="preserve"> </w:t>
      </w:r>
    </w:p>
    <w:p w14:paraId="66A4A835" w14:textId="77777777" w:rsidR="00C72199" w:rsidRPr="009476EE" w:rsidRDefault="00C72199" w:rsidP="00AC6515">
      <w:pPr>
        <w:pBdr>
          <w:top w:val="single" w:sz="4" w:space="1" w:color="auto"/>
          <w:left w:val="single" w:sz="4" w:space="11" w:color="auto"/>
          <w:bottom w:val="single" w:sz="4" w:space="1" w:color="auto"/>
          <w:right w:val="single" w:sz="4" w:space="4" w:color="auto"/>
        </w:pBdr>
        <w:spacing w:after="38" w:line="248" w:lineRule="auto"/>
        <w:rPr>
          <w:rFonts w:ascii="Arial" w:hAnsi="Arial" w:cs="Arial"/>
          <w:sz w:val="20"/>
          <w:szCs w:val="20"/>
        </w:rPr>
      </w:pPr>
    </w:p>
    <w:p w14:paraId="475018E6" w14:textId="77777777" w:rsidR="00C72199" w:rsidRPr="00377DA1" w:rsidRDefault="00C72199" w:rsidP="00C72199">
      <w:pPr>
        <w:spacing w:after="38" w:line="248" w:lineRule="auto"/>
        <w:jc w:val="both"/>
        <w:rPr>
          <w:rFonts w:ascii="Arial" w:hAnsi="Arial" w:cs="Arial"/>
          <w:b/>
          <w:color w:val="FF0000"/>
        </w:rPr>
      </w:pPr>
    </w:p>
    <w:p w14:paraId="537B1192" w14:textId="4DE46707" w:rsidR="001412A9" w:rsidRPr="003A4712" w:rsidRDefault="001412A9" w:rsidP="00C72199">
      <w:pPr>
        <w:spacing w:after="38" w:line="248" w:lineRule="auto"/>
        <w:jc w:val="both"/>
        <w:rPr>
          <w:rFonts w:ascii="Arial" w:hAnsi="Arial" w:cs="Arial"/>
          <w:color w:val="FF0000"/>
        </w:rPr>
      </w:pPr>
    </w:p>
    <w:p w14:paraId="58103CA7" w14:textId="77777777" w:rsidR="00377DA1" w:rsidRPr="00C56E2F" w:rsidRDefault="00377DA1" w:rsidP="00C72199">
      <w:pPr>
        <w:spacing w:after="38" w:line="248" w:lineRule="auto"/>
        <w:jc w:val="both"/>
        <w:rPr>
          <w:rFonts w:ascii="Arial" w:hAnsi="Arial" w:cs="Arial"/>
        </w:rPr>
      </w:pPr>
    </w:p>
    <w:p w14:paraId="0EBC0324" w14:textId="5DD12CEE" w:rsidR="001412A9" w:rsidRDefault="001412A9" w:rsidP="008602FC">
      <w:pPr>
        <w:autoSpaceDE w:val="0"/>
        <w:autoSpaceDN w:val="0"/>
        <w:adjustRightInd w:val="0"/>
        <w:spacing w:after="0" w:line="240" w:lineRule="auto"/>
        <w:ind w:left="-284"/>
        <w:jc w:val="both"/>
        <w:rPr>
          <w:rFonts w:cs="AvenirLTStd-Roman"/>
          <w:b/>
          <w:color w:val="C00000"/>
          <w:sz w:val="32"/>
          <w:szCs w:val="32"/>
        </w:rPr>
      </w:pPr>
    </w:p>
    <w:p w14:paraId="1672620C" w14:textId="269739B1" w:rsidR="00B70DD8" w:rsidRDefault="00B70DD8" w:rsidP="000911F1">
      <w:pPr>
        <w:autoSpaceDE w:val="0"/>
        <w:autoSpaceDN w:val="0"/>
        <w:adjustRightInd w:val="0"/>
        <w:spacing w:after="0" w:line="240" w:lineRule="auto"/>
        <w:jc w:val="both"/>
        <w:rPr>
          <w:rFonts w:cs="Georgia"/>
          <w:b/>
          <w:sz w:val="24"/>
          <w:szCs w:val="24"/>
        </w:rPr>
      </w:pPr>
    </w:p>
    <w:p w14:paraId="128CF23A" w14:textId="77777777" w:rsidR="001412A9" w:rsidRDefault="001412A9" w:rsidP="000911F1">
      <w:pPr>
        <w:autoSpaceDE w:val="0"/>
        <w:autoSpaceDN w:val="0"/>
        <w:adjustRightInd w:val="0"/>
        <w:spacing w:after="0" w:line="240" w:lineRule="auto"/>
        <w:jc w:val="both"/>
        <w:rPr>
          <w:rFonts w:cs="Georgia"/>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572"/>
      </w:tblGrid>
      <w:tr w:rsidR="00B70DD8" w14:paraId="5280747D" w14:textId="77777777" w:rsidTr="00B70DD8">
        <w:tc>
          <w:tcPr>
            <w:tcW w:w="4748" w:type="dxa"/>
          </w:tcPr>
          <w:p w14:paraId="3D2816B0" w14:textId="7D2B96DC" w:rsidR="00B70DD8" w:rsidRDefault="00B70DD8" w:rsidP="00897715">
            <w:pPr>
              <w:spacing w:after="240"/>
              <w:rPr>
                <w:color w:val="000000"/>
              </w:rPr>
            </w:pPr>
            <w:r>
              <w:rPr>
                <w:rFonts w:cs="Georgia"/>
                <w:noProof/>
                <w:sz w:val="20"/>
                <w:szCs w:val="20"/>
                <w:lang w:eastAsia="fr-FR"/>
              </w:rPr>
              <w:drawing>
                <wp:inline distT="0" distB="0" distL="0" distR="0" wp14:anchorId="6F10FAB5" wp14:editId="796EE477">
                  <wp:extent cx="1066217" cy="40957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rtdie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6455" cy="425032"/>
                          </a:xfrm>
                          <a:prstGeom prst="rect">
                            <a:avLst/>
                          </a:prstGeom>
                        </pic:spPr>
                      </pic:pic>
                    </a:graphicData>
                  </a:graphic>
                </wp:inline>
              </w:drawing>
            </w:r>
          </w:p>
        </w:tc>
        <w:tc>
          <w:tcPr>
            <w:tcW w:w="4748" w:type="dxa"/>
          </w:tcPr>
          <w:p w14:paraId="45FB3DD8" w14:textId="34BD4851" w:rsidR="00B70DD8" w:rsidRDefault="004F7861" w:rsidP="00897715">
            <w:pPr>
              <w:spacing w:after="240"/>
              <w:rPr>
                <w:color w:val="000000"/>
              </w:rPr>
            </w:pPr>
            <w:r>
              <w:rPr>
                <w:rFonts w:cs="Georgia"/>
                <w:noProof/>
                <w:sz w:val="20"/>
                <w:szCs w:val="20"/>
                <w:lang w:eastAsia="fr-FR"/>
              </w:rPr>
              <w:t xml:space="preserve"> </w:t>
            </w:r>
          </w:p>
        </w:tc>
      </w:tr>
      <w:tr w:rsidR="00B70DD8" w14:paraId="3127250D" w14:textId="77777777" w:rsidTr="00B70DD8">
        <w:tc>
          <w:tcPr>
            <w:tcW w:w="4748" w:type="dxa"/>
          </w:tcPr>
          <w:p w14:paraId="2501C444" w14:textId="44A21528" w:rsidR="00B70DD8" w:rsidRPr="00D964FF" w:rsidRDefault="00B70DD8" w:rsidP="00B70DD8">
            <w:pPr>
              <w:contextualSpacing/>
              <w:rPr>
                <w:color w:val="000000"/>
              </w:rPr>
            </w:pPr>
            <w:r w:rsidRPr="00D964FF">
              <w:rPr>
                <w:color w:val="000000"/>
              </w:rPr>
              <w:t>Contact Presse SPL</w:t>
            </w:r>
          </w:p>
          <w:p w14:paraId="3020930D" w14:textId="77777777" w:rsidR="00A054BC" w:rsidRDefault="00B70DD8" w:rsidP="00B70DD8">
            <w:pPr>
              <w:contextualSpacing/>
              <w:rPr>
                <w:color w:val="000000"/>
              </w:rPr>
            </w:pPr>
            <w:r w:rsidRPr="00D964FF">
              <w:rPr>
                <w:color w:val="000000"/>
              </w:rPr>
              <w:t>Agence Abrasive </w:t>
            </w:r>
          </w:p>
          <w:p w14:paraId="4FD32AE9" w14:textId="428E1CEC" w:rsidR="00B70DD8" w:rsidRPr="00D964FF" w:rsidRDefault="004F7861" w:rsidP="00B70DD8">
            <w:pPr>
              <w:contextualSpacing/>
              <w:rPr>
                <w:color w:val="000000"/>
              </w:rPr>
            </w:pPr>
            <w:r>
              <w:rPr>
                <w:color w:val="000000"/>
              </w:rPr>
              <w:t>Marie DUBREUIL / Karine MICHAUD</w:t>
            </w:r>
          </w:p>
          <w:p w14:paraId="73220E0C" w14:textId="77777777" w:rsidR="00B70DD8" w:rsidRPr="00D964FF" w:rsidRDefault="00B70DD8" w:rsidP="00B70DD8">
            <w:pPr>
              <w:contextualSpacing/>
              <w:rPr>
                <w:color w:val="000000"/>
              </w:rPr>
            </w:pPr>
            <w:r>
              <w:rPr>
                <w:color w:val="000000"/>
              </w:rPr>
              <w:t xml:space="preserve">04 26 02 92 32 – 06 50 61 06 64 </w:t>
            </w:r>
          </w:p>
          <w:p w14:paraId="1EA0F744" w14:textId="17AE6F18" w:rsidR="00B70DD8" w:rsidRDefault="00EF2E19" w:rsidP="0045166A">
            <w:pPr>
              <w:spacing w:after="240"/>
              <w:rPr>
                <w:color w:val="000000"/>
              </w:rPr>
            </w:pPr>
            <w:hyperlink r:id="rId11" w:history="1">
              <w:r w:rsidR="0045166A" w:rsidRPr="00B0296D">
                <w:rPr>
                  <w:rStyle w:val="Lienhypertexte"/>
                </w:rPr>
                <w:t>marie@abrasive.fr</w:t>
              </w:r>
            </w:hyperlink>
            <w:r w:rsidR="00055BAB">
              <w:t xml:space="preserve"> </w:t>
            </w:r>
            <w:hyperlink r:id="rId12" w:history="1">
              <w:r w:rsidR="00B70DD8" w:rsidRPr="008C2C29">
                <w:rPr>
                  <w:rStyle w:val="Lienhypertexte"/>
                </w:rPr>
                <w:t>contact@abrasive.fr</w:t>
              </w:r>
            </w:hyperlink>
          </w:p>
        </w:tc>
        <w:tc>
          <w:tcPr>
            <w:tcW w:w="4748" w:type="dxa"/>
          </w:tcPr>
          <w:p w14:paraId="51F14D16" w14:textId="77777777" w:rsidR="00B70DD8" w:rsidRDefault="00B70DD8" w:rsidP="004F7861">
            <w:pPr>
              <w:contextualSpacing/>
              <w:rPr>
                <w:color w:val="000000"/>
              </w:rPr>
            </w:pPr>
          </w:p>
        </w:tc>
      </w:tr>
    </w:tbl>
    <w:p w14:paraId="45C53851" w14:textId="4671CCE4" w:rsidR="00F53B07" w:rsidRPr="00D964FF" w:rsidRDefault="00F53B07" w:rsidP="00C711B7">
      <w:pPr>
        <w:spacing w:after="240"/>
        <w:rPr>
          <w:color w:val="000000"/>
        </w:rPr>
      </w:pPr>
    </w:p>
    <w:sectPr w:rsidR="00F53B07" w:rsidRPr="00D964FF" w:rsidSect="004F7861">
      <w:pgSz w:w="11906" w:h="16838"/>
      <w:pgMar w:top="568" w:right="1274" w:bottom="1135" w:left="1418" w:header="708"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9E38B" w14:textId="77777777" w:rsidR="002B1C79" w:rsidRDefault="002B1C79" w:rsidP="006E4C36">
      <w:pPr>
        <w:spacing w:after="0" w:line="240" w:lineRule="auto"/>
      </w:pPr>
      <w:r>
        <w:separator/>
      </w:r>
    </w:p>
  </w:endnote>
  <w:endnote w:type="continuationSeparator" w:id="0">
    <w:p w14:paraId="486EB731" w14:textId="77777777" w:rsidR="002B1C79" w:rsidRDefault="002B1C79" w:rsidP="006E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nthese">
    <w:panose1 w:val="02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AvenirLTStd-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nthese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LTStd-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39436" w14:textId="77777777" w:rsidR="002B1C79" w:rsidRDefault="002B1C79" w:rsidP="006E4C36">
      <w:pPr>
        <w:spacing w:after="0" w:line="240" w:lineRule="auto"/>
      </w:pPr>
      <w:r>
        <w:separator/>
      </w:r>
    </w:p>
  </w:footnote>
  <w:footnote w:type="continuationSeparator" w:id="0">
    <w:p w14:paraId="79C4EBA8" w14:textId="77777777" w:rsidR="002B1C79" w:rsidRDefault="002B1C79" w:rsidP="006E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764"/>
    <w:multiLevelType w:val="hybridMultilevel"/>
    <w:tmpl w:val="CF1E2C8E"/>
    <w:lvl w:ilvl="0" w:tplc="DD10525A">
      <w:start w:val="1"/>
      <w:numFmt w:val="bullet"/>
      <w:lvlText w:val="-"/>
      <w:lvlJc w:val="left"/>
      <w:pPr>
        <w:ind w:left="720" w:hanging="360"/>
      </w:pPr>
      <w:rPr>
        <w:rFonts w:ascii="Synthese" w:eastAsiaTheme="minorHAnsi" w:hAnsi="Synthese" w:cs="AvenirLTStd-Light"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07884"/>
    <w:multiLevelType w:val="hybridMultilevel"/>
    <w:tmpl w:val="C28E765A"/>
    <w:lvl w:ilvl="0" w:tplc="BD1ED3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D5987"/>
    <w:multiLevelType w:val="hybridMultilevel"/>
    <w:tmpl w:val="8ED05920"/>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B543820"/>
    <w:multiLevelType w:val="hybridMultilevel"/>
    <w:tmpl w:val="C2441B3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169D358C"/>
    <w:multiLevelType w:val="hybridMultilevel"/>
    <w:tmpl w:val="10E22652"/>
    <w:lvl w:ilvl="0" w:tplc="CE0C19B2">
      <w:numFmt w:val="bullet"/>
      <w:lvlText w:val="-"/>
      <w:lvlJc w:val="left"/>
      <w:pPr>
        <w:ind w:left="720" w:hanging="360"/>
      </w:pPr>
      <w:rPr>
        <w:rFonts w:ascii="Synthese" w:eastAsiaTheme="minorHAnsi" w:hAnsi="Synthes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42CA4"/>
    <w:multiLevelType w:val="hybridMultilevel"/>
    <w:tmpl w:val="F990C790"/>
    <w:lvl w:ilvl="0" w:tplc="C4B4DF6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56C1C"/>
    <w:multiLevelType w:val="hybridMultilevel"/>
    <w:tmpl w:val="9FBEB6C8"/>
    <w:lvl w:ilvl="0" w:tplc="F0824FCE">
      <w:start w:val="1"/>
      <w:numFmt w:val="bullet"/>
      <w:lvlText w:val="u"/>
      <w:lvlJc w:val="left"/>
      <w:pPr>
        <w:ind w:left="436" w:hanging="360"/>
      </w:pPr>
      <w:rPr>
        <w:rFonts w:ascii="Wingdings 3" w:eastAsiaTheme="minorHAnsi" w:hAnsi="Wingdings 3"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19741D61"/>
    <w:multiLevelType w:val="multilevel"/>
    <w:tmpl w:val="7B96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93AA9"/>
    <w:multiLevelType w:val="multilevel"/>
    <w:tmpl w:val="6FB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B0F8E"/>
    <w:multiLevelType w:val="hybridMultilevel"/>
    <w:tmpl w:val="5142C7EC"/>
    <w:lvl w:ilvl="0" w:tplc="597090FA">
      <w:start w:val="2019"/>
      <w:numFmt w:val="decimal"/>
      <w:lvlText w:val="%1"/>
      <w:lvlJc w:val="left"/>
      <w:pPr>
        <w:ind w:left="292" w:hanging="576"/>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0" w15:restartNumberingAfterBreak="0">
    <w:nsid w:val="24DB1212"/>
    <w:multiLevelType w:val="multilevel"/>
    <w:tmpl w:val="FEA6B2CA"/>
    <w:lvl w:ilvl="0">
      <w:start w:val="1"/>
      <w:numFmt w:val="bullet"/>
      <w:lvlText w:val=""/>
      <w:lvlJc w:val="left"/>
      <w:pPr>
        <w:tabs>
          <w:tab w:val="num" w:pos="872"/>
        </w:tabs>
        <w:ind w:left="872" w:hanging="360"/>
      </w:pPr>
      <w:rPr>
        <w:rFonts w:ascii="Symbol" w:hAnsi="Symbol" w:hint="default"/>
        <w:sz w:val="20"/>
      </w:rPr>
    </w:lvl>
    <w:lvl w:ilvl="1" w:tentative="1">
      <w:start w:val="1"/>
      <w:numFmt w:val="bullet"/>
      <w:lvlText w:val="o"/>
      <w:lvlJc w:val="left"/>
      <w:pPr>
        <w:tabs>
          <w:tab w:val="num" w:pos="1592"/>
        </w:tabs>
        <w:ind w:left="1592" w:hanging="360"/>
      </w:pPr>
      <w:rPr>
        <w:rFonts w:ascii="Courier New" w:hAnsi="Courier New" w:hint="default"/>
        <w:sz w:val="20"/>
      </w:rPr>
    </w:lvl>
    <w:lvl w:ilvl="2" w:tentative="1">
      <w:start w:val="1"/>
      <w:numFmt w:val="bullet"/>
      <w:lvlText w:val=""/>
      <w:lvlJc w:val="left"/>
      <w:pPr>
        <w:tabs>
          <w:tab w:val="num" w:pos="2312"/>
        </w:tabs>
        <w:ind w:left="2312" w:hanging="360"/>
      </w:pPr>
      <w:rPr>
        <w:rFonts w:ascii="Wingdings" w:hAnsi="Wingdings" w:hint="default"/>
        <w:sz w:val="20"/>
      </w:rPr>
    </w:lvl>
    <w:lvl w:ilvl="3" w:tentative="1">
      <w:start w:val="1"/>
      <w:numFmt w:val="bullet"/>
      <w:lvlText w:val=""/>
      <w:lvlJc w:val="left"/>
      <w:pPr>
        <w:tabs>
          <w:tab w:val="num" w:pos="3032"/>
        </w:tabs>
        <w:ind w:left="3032" w:hanging="360"/>
      </w:pPr>
      <w:rPr>
        <w:rFonts w:ascii="Wingdings" w:hAnsi="Wingdings" w:hint="default"/>
        <w:sz w:val="20"/>
      </w:rPr>
    </w:lvl>
    <w:lvl w:ilvl="4" w:tentative="1">
      <w:start w:val="1"/>
      <w:numFmt w:val="bullet"/>
      <w:lvlText w:val=""/>
      <w:lvlJc w:val="left"/>
      <w:pPr>
        <w:tabs>
          <w:tab w:val="num" w:pos="3752"/>
        </w:tabs>
        <w:ind w:left="3752" w:hanging="360"/>
      </w:pPr>
      <w:rPr>
        <w:rFonts w:ascii="Wingdings" w:hAnsi="Wingdings" w:hint="default"/>
        <w:sz w:val="20"/>
      </w:rPr>
    </w:lvl>
    <w:lvl w:ilvl="5" w:tentative="1">
      <w:start w:val="1"/>
      <w:numFmt w:val="bullet"/>
      <w:lvlText w:val=""/>
      <w:lvlJc w:val="left"/>
      <w:pPr>
        <w:tabs>
          <w:tab w:val="num" w:pos="4472"/>
        </w:tabs>
        <w:ind w:left="4472" w:hanging="360"/>
      </w:pPr>
      <w:rPr>
        <w:rFonts w:ascii="Wingdings" w:hAnsi="Wingdings" w:hint="default"/>
        <w:sz w:val="20"/>
      </w:rPr>
    </w:lvl>
    <w:lvl w:ilvl="6" w:tentative="1">
      <w:start w:val="1"/>
      <w:numFmt w:val="bullet"/>
      <w:lvlText w:val=""/>
      <w:lvlJc w:val="left"/>
      <w:pPr>
        <w:tabs>
          <w:tab w:val="num" w:pos="5192"/>
        </w:tabs>
        <w:ind w:left="5192" w:hanging="360"/>
      </w:pPr>
      <w:rPr>
        <w:rFonts w:ascii="Wingdings" w:hAnsi="Wingdings" w:hint="default"/>
        <w:sz w:val="20"/>
      </w:rPr>
    </w:lvl>
    <w:lvl w:ilvl="7" w:tentative="1">
      <w:start w:val="1"/>
      <w:numFmt w:val="bullet"/>
      <w:lvlText w:val=""/>
      <w:lvlJc w:val="left"/>
      <w:pPr>
        <w:tabs>
          <w:tab w:val="num" w:pos="5912"/>
        </w:tabs>
        <w:ind w:left="5912" w:hanging="360"/>
      </w:pPr>
      <w:rPr>
        <w:rFonts w:ascii="Wingdings" w:hAnsi="Wingdings" w:hint="default"/>
        <w:sz w:val="20"/>
      </w:rPr>
    </w:lvl>
    <w:lvl w:ilvl="8" w:tentative="1">
      <w:start w:val="1"/>
      <w:numFmt w:val="bullet"/>
      <w:lvlText w:val=""/>
      <w:lvlJc w:val="left"/>
      <w:pPr>
        <w:tabs>
          <w:tab w:val="num" w:pos="6632"/>
        </w:tabs>
        <w:ind w:left="6632" w:hanging="360"/>
      </w:pPr>
      <w:rPr>
        <w:rFonts w:ascii="Wingdings" w:hAnsi="Wingdings" w:hint="default"/>
        <w:sz w:val="20"/>
      </w:rPr>
    </w:lvl>
  </w:abstractNum>
  <w:abstractNum w:abstractNumId="11" w15:restartNumberingAfterBreak="0">
    <w:nsid w:val="28416FC0"/>
    <w:multiLevelType w:val="multilevel"/>
    <w:tmpl w:val="E32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203F2"/>
    <w:multiLevelType w:val="hybridMultilevel"/>
    <w:tmpl w:val="354046EC"/>
    <w:lvl w:ilvl="0" w:tplc="F0824FCE">
      <w:start w:val="1"/>
      <w:numFmt w:val="bullet"/>
      <w:lvlText w:val="u"/>
      <w:lvlJc w:val="left"/>
      <w:pPr>
        <w:ind w:left="436" w:hanging="360"/>
      </w:pPr>
      <w:rPr>
        <w:rFonts w:ascii="Wingdings 3" w:eastAsiaTheme="minorHAnsi" w:hAnsi="Wingdings 3"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2BED5396"/>
    <w:multiLevelType w:val="multilevel"/>
    <w:tmpl w:val="D5B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0E9"/>
    <w:multiLevelType w:val="multilevel"/>
    <w:tmpl w:val="96D4BB70"/>
    <w:lvl w:ilvl="0">
      <w:start w:val="1"/>
      <w:numFmt w:val="bullet"/>
      <w:lvlText w:val="u"/>
      <w:lvlJc w:val="left"/>
      <w:pPr>
        <w:tabs>
          <w:tab w:val="num" w:pos="720"/>
        </w:tabs>
        <w:ind w:left="720" w:hanging="360"/>
      </w:pPr>
      <w:rPr>
        <w:rFonts w:ascii="Wingdings 3" w:eastAsiaTheme="minorHAnsi"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2FE1"/>
    <w:multiLevelType w:val="hybridMultilevel"/>
    <w:tmpl w:val="0602D8D4"/>
    <w:lvl w:ilvl="0" w:tplc="DC22B95E">
      <w:start w:val="1"/>
      <w:numFmt w:val="bullet"/>
      <w:lvlText w:val="▶"/>
      <w:lvlJc w:val="left"/>
      <w:pPr>
        <w:tabs>
          <w:tab w:val="num" w:pos="720"/>
        </w:tabs>
        <w:ind w:left="720" w:hanging="360"/>
      </w:pPr>
      <w:rPr>
        <w:rFonts w:ascii="Synthese" w:hAnsi="Synthese" w:hint="default"/>
      </w:rPr>
    </w:lvl>
    <w:lvl w:ilvl="1" w:tplc="D900857A" w:tentative="1">
      <w:start w:val="1"/>
      <w:numFmt w:val="bullet"/>
      <w:lvlText w:val="▶"/>
      <w:lvlJc w:val="left"/>
      <w:pPr>
        <w:tabs>
          <w:tab w:val="num" w:pos="1440"/>
        </w:tabs>
        <w:ind w:left="1440" w:hanging="360"/>
      </w:pPr>
      <w:rPr>
        <w:rFonts w:ascii="Synthese" w:hAnsi="Synthese" w:hint="default"/>
      </w:rPr>
    </w:lvl>
    <w:lvl w:ilvl="2" w:tplc="0778CED4" w:tentative="1">
      <w:start w:val="1"/>
      <w:numFmt w:val="bullet"/>
      <w:lvlText w:val="▶"/>
      <w:lvlJc w:val="left"/>
      <w:pPr>
        <w:tabs>
          <w:tab w:val="num" w:pos="2160"/>
        </w:tabs>
        <w:ind w:left="2160" w:hanging="360"/>
      </w:pPr>
      <w:rPr>
        <w:rFonts w:ascii="Synthese" w:hAnsi="Synthese" w:hint="default"/>
      </w:rPr>
    </w:lvl>
    <w:lvl w:ilvl="3" w:tplc="17463E70" w:tentative="1">
      <w:start w:val="1"/>
      <w:numFmt w:val="bullet"/>
      <w:lvlText w:val="▶"/>
      <w:lvlJc w:val="left"/>
      <w:pPr>
        <w:tabs>
          <w:tab w:val="num" w:pos="2880"/>
        </w:tabs>
        <w:ind w:left="2880" w:hanging="360"/>
      </w:pPr>
      <w:rPr>
        <w:rFonts w:ascii="Synthese" w:hAnsi="Synthese" w:hint="default"/>
      </w:rPr>
    </w:lvl>
    <w:lvl w:ilvl="4" w:tplc="C5C6F72E" w:tentative="1">
      <w:start w:val="1"/>
      <w:numFmt w:val="bullet"/>
      <w:lvlText w:val="▶"/>
      <w:lvlJc w:val="left"/>
      <w:pPr>
        <w:tabs>
          <w:tab w:val="num" w:pos="3600"/>
        </w:tabs>
        <w:ind w:left="3600" w:hanging="360"/>
      </w:pPr>
      <w:rPr>
        <w:rFonts w:ascii="Synthese" w:hAnsi="Synthese" w:hint="default"/>
      </w:rPr>
    </w:lvl>
    <w:lvl w:ilvl="5" w:tplc="3A6458B8" w:tentative="1">
      <w:start w:val="1"/>
      <w:numFmt w:val="bullet"/>
      <w:lvlText w:val="▶"/>
      <w:lvlJc w:val="left"/>
      <w:pPr>
        <w:tabs>
          <w:tab w:val="num" w:pos="4320"/>
        </w:tabs>
        <w:ind w:left="4320" w:hanging="360"/>
      </w:pPr>
      <w:rPr>
        <w:rFonts w:ascii="Synthese" w:hAnsi="Synthese" w:hint="default"/>
      </w:rPr>
    </w:lvl>
    <w:lvl w:ilvl="6" w:tplc="094AAAF6" w:tentative="1">
      <w:start w:val="1"/>
      <w:numFmt w:val="bullet"/>
      <w:lvlText w:val="▶"/>
      <w:lvlJc w:val="left"/>
      <w:pPr>
        <w:tabs>
          <w:tab w:val="num" w:pos="5040"/>
        </w:tabs>
        <w:ind w:left="5040" w:hanging="360"/>
      </w:pPr>
      <w:rPr>
        <w:rFonts w:ascii="Synthese" w:hAnsi="Synthese" w:hint="default"/>
      </w:rPr>
    </w:lvl>
    <w:lvl w:ilvl="7" w:tplc="0BE256D8" w:tentative="1">
      <w:start w:val="1"/>
      <w:numFmt w:val="bullet"/>
      <w:lvlText w:val="▶"/>
      <w:lvlJc w:val="left"/>
      <w:pPr>
        <w:tabs>
          <w:tab w:val="num" w:pos="5760"/>
        </w:tabs>
        <w:ind w:left="5760" w:hanging="360"/>
      </w:pPr>
      <w:rPr>
        <w:rFonts w:ascii="Synthese" w:hAnsi="Synthese" w:hint="default"/>
      </w:rPr>
    </w:lvl>
    <w:lvl w:ilvl="8" w:tplc="051E8A78" w:tentative="1">
      <w:start w:val="1"/>
      <w:numFmt w:val="bullet"/>
      <w:lvlText w:val="▶"/>
      <w:lvlJc w:val="left"/>
      <w:pPr>
        <w:tabs>
          <w:tab w:val="num" w:pos="6480"/>
        </w:tabs>
        <w:ind w:left="6480" w:hanging="360"/>
      </w:pPr>
      <w:rPr>
        <w:rFonts w:ascii="Synthese" w:hAnsi="Synthese" w:hint="default"/>
      </w:rPr>
    </w:lvl>
  </w:abstractNum>
  <w:abstractNum w:abstractNumId="16" w15:restartNumberingAfterBreak="0">
    <w:nsid w:val="306F548F"/>
    <w:multiLevelType w:val="hybridMultilevel"/>
    <w:tmpl w:val="98C097C4"/>
    <w:lvl w:ilvl="0" w:tplc="F0824FCE">
      <w:start w:val="1"/>
      <w:numFmt w:val="bullet"/>
      <w:lvlText w:val="u"/>
      <w:lvlJc w:val="left"/>
      <w:pPr>
        <w:ind w:left="436" w:hanging="360"/>
      </w:pPr>
      <w:rPr>
        <w:rFonts w:ascii="Wingdings 3" w:eastAsiaTheme="minorHAnsi" w:hAnsi="Wingdings 3"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15:restartNumberingAfterBreak="0">
    <w:nsid w:val="37F56DFC"/>
    <w:multiLevelType w:val="multilevel"/>
    <w:tmpl w:val="54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66548"/>
    <w:multiLevelType w:val="hybridMultilevel"/>
    <w:tmpl w:val="8C2629D6"/>
    <w:lvl w:ilvl="0" w:tplc="8918C5AA">
      <w:start w:val="1"/>
      <w:numFmt w:val="bullet"/>
      <w:lvlText w:val="▶"/>
      <w:lvlJc w:val="left"/>
      <w:pPr>
        <w:ind w:left="720" w:hanging="360"/>
      </w:pPr>
      <w:rPr>
        <w:rFonts w:ascii="Synthese" w:hAnsi="Synthes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0A6B9A"/>
    <w:multiLevelType w:val="hybridMultilevel"/>
    <w:tmpl w:val="6710673E"/>
    <w:lvl w:ilvl="0" w:tplc="53BCE92E">
      <w:start w:val="1"/>
      <w:numFmt w:val="bullet"/>
      <w:lvlText w:val="–"/>
      <w:lvlJc w:val="left"/>
      <w:pPr>
        <w:ind w:left="15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A327B9E">
      <w:start w:val="1"/>
      <w:numFmt w:val="bullet"/>
      <w:lvlText w:val="o"/>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172B2C0">
      <w:start w:val="1"/>
      <w:numFmt w:val="bullet"/>
      <w:lvlText w:val="▪"/>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DECE2B0">
      <w:start w:val="1"/>
      <w:numFmt w:val="bullet"/>
      <w:lvlText w:val="•"/>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A7E7B08">
      <w:start w:val="1"/>
      <w:numFmt w:val="bullet"/>
      <w:lvlText w:val="o"/>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DACC0AA">
      <w:start w:val="1"/>
      <w:numFmt w:val="bullet"/>
      <w:lvlText w:val="▪"/>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49466EC">
      <w:start w:val="1"/>
      <w:numFmt w:val="bullet"/>
      <w:lvlText w:val="•"/>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302B598">
      <w:start w:val="1"/>
      <w:numFmt w:val="bullet"/>
      <w:lvlText w:val="o"/>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F32430E">
      <w:start w:val="1"/>
      <w:numFmt w:val="bullet"/>
      <w:lvlText w:val="▪"/>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AA4EFE"/>
    <w:multiLevelType w:val="hybridMultilevel"/>
    <w:tmpl w:val="1834EBB2"/>
    <w:lvl w:ilvl="0" w:tplc="3370B09E">
      <w:start w:val="2019"/>
      <w:numFmt w:val="decimal"/>
      <w:lvlText w:val="%1"/>
      <w:lvlJc w:val="left"/>
      <w:pPr>
        <w:ind w:left="292" w:hanging="576"/>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1" w15:restartNumberingAfterBreak="0">
    <w:nsid w:val="4F855AB6"/>
    <w:multiLevelType w:val="hybridMultilevel"/>
    <w:tmpl w:val="67D0F5F2"/>
    <w:lvl w:ilvl="0" w:tplc="10F295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B621DD"/>
    <w:multiLevelType w:val="multilevel"/>
    <w:tmpl w:val="BF18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83552"/>
    <w:multiLevelType w:val="hybridMultilevel"/>
    <w:tmpl w:val="A42CA496"/>
    <w:lvl w:ilvl="0" w:tplc="8918C5AA">
      <w:start w:val="1"/>
      <w:numFmt w:val="bullet"/>
      <w:lvlText w:val="▶"/>
      <w:lvlJc w:val="left"/>
      <w:pPr>
        <w:tabs>
          <w:tab w:val="num" w:pos="720"/>
        </w:tabs>
        <w:ind w:left="720" w:hanging="360"/>
      </w:pPr>
      <w:rPr>
        <w:rFonts w:ascii="Synthese" w:hAnsi="Synthese" w:hint="default"/>
      </w:rPr>
    </w:lvl>
    <w:lvl w:ilvl="1" w:tplc="8144A898">
      <w:start w:val="1"/>
      <w:numFmt w:val="bullet"/>
      <w:lvlText w:val="▶"/>
      <w:lvlJc w:val="left"/>
      <w:pPr>
        <w:tabs>
          <w:tab w:val="num" w:pos="1440"/>
        </w:tabs>
        <w:ind w:left="1440" w:hanging="360"/>
      </w:pPr>
      <w:rPr>
        <w:rFonts w:ascii="Synthese" w:hAnsi="Synthese" w:hint="default"/>
      </w:rPr>
    </w:lvl>
    <w:lvl w:ilvl="2" w:tplc="47B09EBC" w:tentative="1">
      <w:start w:val="1"/>
      <w:numFmt w:val="bullet"/>
      <w:lvlText w:val="▶"/>
      <w:lvlJc w:val="left"/>
      <w:pPr>
        <w:tabs>
          <w:tab w:val="num" w:pos="2160"/>
        </w:tabs>
        <w:ind w:left="2160" w:hanging="360"/>
      </w:pPr>
      <w:rPr>
        <w:rFonts w:ascii="Synthese" w:hAnsi="Synthese" w:hint="default"/>
      </w:rPr>
    </w:lvl>
    <w:lvl w:ilvl="3" w:tplc="29CE3272" w:tentative="1">
      <w:start w:val="1"/>
      <w:numFmt w:val="bullet"/>
      <w:lvlText w:val="▶"/>
      <w:lvlJc w:val="left"/>
      <w:pPr>
        <w:tabs>
          <w:tab w:val="num" w:pos="2880"/>
        </w:tabs>
        <w:ind w:left="2880" w:hanging="360"/>
      </w:pPr>
      <w:rPr>
        <w:rFonts w:ascii="Synthese" w:hAnsi="Synthese" w:hint="default"/>
      </w:rPr>
    </w:lvl>
    <w:lvl w:ilvl="4" w:tplc="AF96B178" w:tentative="1">
      <w:start w:val="1"/>
      <w:numFmt w:val="bullet"/>
      <w:lvlText w:val="▶"/>
      <w:lvlJc w:val="left"/>
      <w:pPr>
        <w:tabs>
          <w:tab w:val="num" w:pos="3600"/>
        </w:tabs>
        <w:ind w:left="3600" w:hanging="360"/>
      </w:pPr>
      <w:rPr>
        <w:rFonts w:ascii="Synthese" w:hAnsi="Synthese" w:hint="default"/>
      </w:rPr>
    </w:lvl>
    <w:lvl w:ilvl="5" w:tplc="00922DA0" w:tentative="1">
      <w:start w:val="1"/>
      <w:numFmt w:val="bullet"/>
      <w:lvlText w:val="▶"/>
      <w:lvlJc w:val="left"/>
      <w:pPr>
        <w:tabs>
          <w:tab w:val="num" w:pos="4320"/>
        </w:tabs>
        <w:ind w:left="4320" w:hanging="360"/>
      </w:pPr>
      <w:rPr>
        <w:rFonts w:ascii="Synthese" w:hAnsi="Synthese" w:hint="default"/>
      </w:rPr>
    </w:lvl>
    <w:lvl w:ilvl="6" w:tplc="C582BC78" w:tentative="1">
      <w:start w:val="1"/>
      <w:numFmt w:val="bullet"/>
      <w:lvlText w:val="▶"/>
      <w:lvlJc w:val="left"/>
      <w:pPr>
        <w:tabs>
          <w:tab w:val="num" w:pos="5040"/>
        </w:tabs>
        <w:ind w:left="5040" w:hanging="360"/>
      </w:pPr>
      <w:rPr>
        <w:rFonts w:ascii="Synthese" w:hAnsi="Synthese" w:hint="default"/>
      </w:rPr>
    </w:lvl>
    <w:lvl w:ilvl="7" w:tplc="F2067E74" w:tentative="1">
      <w:start w:val="1"/>
      <w:numFmt w:val="bullet"/>
      <w:lvlText w:val="▶"/>
      <w:lvlJc w:val="left"/>
      <w:pPr>
        <w:tabs>
          <w:tab w:val="num" w:pos="5760"/>
        </w:tabs>
        <w:ind w:left="5760" w:hanging="360"/>
      </w:pPr>
      <w:rPr>
        <w:rFonts w:ascii="Synthese" w:hAnsi="Synthese" w:hint="default"/>
      </w:rPr>
    </w:lvl>
    <w:lvl w:ilvl="8" w:tplc="9E9EBEE4" w:tentative="1">
      <w:start w:val="1"/>
      <w:numFmt w:val="bullet"/>
      <w:lvlText w:val="▶"/>
      <w:lvlJc w:val="left"/>
      <w:pPr>
        <w:tabs>
          <w:tab w:val="num" w:pos="6480"/>
        </w:tabs>
        <w:ind w:left="6480" w:hanging="360"/>
      </w:pPr>
      <w:rPr>
        <w:rFonts w:ascii="Synthese" w:hAnsi="Synthese" w:hint="default"/>
      </w:rPr>
    </w:lvl>
  </w:abstractNum>
  <w:abstractNum w:abstractNumId="24" w15:restartNumberingAfterBreak="0">
    <w:nsid w:val="6853149B"/>
    <w:multiLevelType w:val="hybridMultilevel"/>
    <w:tmpl w:val="912CCC6A"/>
    <w:lvl w:ilvl="0" w:tplc="93D8530E">
      <w:numFmt w:val="bullet"/>
      <w:lvlText w:val="-"/>
      <w:lvlJc w:val="left"/>
      <w:pPr>
        <w:ind w:left="720" w:hanging="360"/>
      </w:pPr>
      <w:rPr>
        <w:rFonts w:ascii="Synthese" w:eastAsiaTheme="minorHAnsi" w:hAnsi="Synthese" w:cs="AvenirLTStd-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885E3E"/>
    <w:multiLevelType w:val="hybridMultilevel"/>
    <w:tmpl w:val="764EF7D2"/>
    <w:lvl w:ilvl="0" w:tplc="BC8CB630">
      <w:start w:val="1"/>
      <w:numFmt w:val="bullet"/>
      <w:lvlText w:val="▶"/>
      <w:lvlJc w:val="left"/>
      <w:pPr>
        <w:tabs>
          <w:tab w:val="num" w:pos="720"/>
        </w:tabs>
        <w:ind w:left="720" w:hanging="360"/>
      </w:pPr>
      <w:rPr>
        <w:rFonts w:ascii="Synthese" w:hAnsi="Synthese" w:hint="default"/>
      </w:rPr>
    </w:lvl>
    <w:lvl w:ilvl="1" w:tplc="C554E4CC" w:tentative="1">
      <w:start w:val="1"/>
      <w:numFmt w:val="bullet"/>
      <w:lvlText w:val="▶"/>
      <w:lvlJc w:val="left"/>
      <w:pPr>
        <w:tabs>
          <w:tab w:val="num" w:pos="1440"/>
        </w:tabs>
        <w:ind w:left="1440" w:hanging="360"/>
      </w:pPr>
      <w:rPr>
        <w:rFonts w:ascii="Synthese" w:hAnsi="Synthese" w:hint="default"/>
      </w:rPr>
    </w:lvl>
    <w:lvl w:ilvl="2" w:tplc="E4B6B6A0" w:tentative="1">
      <w:start w:val="1"/>
      <w:numFmt w:val="bullet"/>
      <w:lvlText w:val="▶"/>
      <w:lvlJc w:val="left"/>
      <w:pPr>
        <w:tabs>
          <w:tab w:val="num" w:pos="2160"/>
        </w:tabs>
        <w:ind w:left="2160" w:hanging="360"/>
      </w:pPr>
      <w:rPr>
        <w:rFonts w:ascii="Synthese" w:hAnsi="Synthese" w:hint="default"/>
      </w:rPr>
    </w:lvl>
    <w:lvl w:ilvl="3" w:tplc="96EC4242" w:tentative="1">
      <w:start w:val="1"/>
      <w:numFmt w:val="bullet"/>
      <w:lvlText w:val="▶"/>
      <w:lvlJc w:val="left"/>
      <w:pPr>
        <w:tabs>
          <w:tab w:val="num" w:pos="2880"/>
        </w:tabs>
        <w:ind w:left="2880" w:hanging="360"/>
      </w:pPr>
      <w:rPr>
        <w:rFonts w:ascii="Synthese" w:hAnsi="Synthese" w:hint="default"/>
      </w:rPr>
    </w:lvl>
    <w:lvl w:ilvl="4" w:tplc="44F4C144" w:tentative="1">
      <w:start w:val="1"/>
      <w:numFmt w:val="bullet"/>
      <w:lvlText w:val="▶"/>
      <w:lvlJc w:val="left"/>
      <w:pPr>
        <w:tabs>
          <w:tab w:val="num" w:pos="3600"/>
        </w:tabs>
        <w:ind w:left="3600" w:hanging="360"/>
      </w:pPr>
      <w:rPr>
        <w:rFonts w:ascii="Synthese" w:hAnsi="Synthese" w:hint="default"/>
      </w:rPr>
    </w:lvl>
    <w:lvl w:ilvl="5" w:tplc="F3023744" w:tentative="1">
      <w:start w:val="1"/>
      <w:numFmt w:val="bullet"/>
      <w:lvlText w:val="▶"/>
      <w:lvlJc w:val="left"/>
      <w:pPr>
        <w:tabs>
          <w:tab w:val="num" w:pos="4320"/>
        </w:tabs>
        <w:ind w:left="4320" w:hanging="360"/>
      </w:pPr>
      <w:rPr>
        <w:rFonts w:ascii="Synthese" w:hAnsi="Synthese" w:hint="default"/>
      </w:rPr>
    </w:lvl>
    <w:lvl w:ilvl="6" w:tplc="7B6674C0" w:tentative="1">
      <w:start w:val="1"/>
      <w:numFmt w:val="bullet"/>
      <w:lvlText w:val="▶"/>
      <w:lvlJc w:val="left"/>
      <w:pPr>
        <w:tabs>
          <w:tab w:val="num" w:pos="5040"/>
        </w:tabs>
        <w:ind w:left="5040" w:hanging="360"/>
      </w:pPr>
      <w:rPr>
        <w:rFonts w:ascii="Synthese" w:hAnsi="Synthese" w:hint="default"/>
      </w:rPr>
    </w:lvl>
    <w:lvl w:ilvl="7" w:tplc="79285A5C" w:tentative="1">
      <w:start w:val="1"/>
      <w:numFmt w:val="bullet"/>
      <w:lvlText w:val="▶"/>
      <w:lvlJc w:val="left"/>
      <w:pPr>
        <w:tabs>
          <w:tab w:val="num" w:pos="5760"/>
        </w:tabs>
        <w:ind w:left="5760" w:hanging="360"/>
      </w:pPr>
      <w:rPr>
        <w:rFonts w:ascii="Synthese" w:hAnsi="Synthese" w:hint="default"/>
      </w:rPr>
    </w:lvl>
    <w:lvl w:ilvl="8" w:tplc="F7A66170" w:tentative="1">
      <w:start w:val="1"/>
      <w:numFmt w:val="bullet"/>
      <w:lvlText w:val="▶"/>
      <w:lvlJc w:val="left"/>
      <w:pPr>
        <w:tabs>
          <w:tab w:val="num" w:pos="6480"/>
        </w:tabs>
        <w:ind w:left="6480" w:hanging="360"/>
      </w:pPr>
      <w:rPr>
        <w:rFonts w:ascii="Synthese" w:hAnsi="Synthese" w:hint="default"/>
      </w:rPr>
    </w:lvl>
  </w:abstractNum>
  <w:abstractNum w:abstractNumId="26" w15:restartNumberingAfterBreak="0">
    <w:nsid w:val="6F184B90"/>
    <w:multiLevelType w:val="hybridMultilevel"/>
    <w:tmpl w:val="CE4CF64E"/>
    <w:lvl w:ilvl="0" w:tplc="46AC8EB8">
      <w:numFmt w:val="bullet"/>
      <w:lvlText w:val="-"/>
      <w:lvlJc w:val="left"/>
      <w:pPr>
        <w:ind w:left="405" w:hanging="360"/>
      </w:pPr>
      <w:rPr>
        <w:rFonts w:ascii="Calibri" w:eastAsia="Calibri" w:hAnsi="Calibri" w:cs="Times New Roman"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7" w15:restartNumberingAfterBreak="0">
    <w:nsid w:val="70AD6555"/>
    <w:multiLevelType w:val="hybridMultilevel"/>
    <w:tmpl w:val="81C258F4"/>
    <w:lvl w:ilvl="0" w:tplc="F0824FCE">
      <w:start w:val="1"/>
      <w:numFmt w:val="bullet"/>
      <w:lvlText w:val="u"/>
      <w:lvlJc w:val="left"/>
      <w:pPr>
        <w:ind w:left="436" w:hanging="360"/>
      </w:pPr>
      <w:rPr>
        <w:rFonts w:ascii="Wingdings 3" w:eastAsiaTheme="minorHAnsi" w:hAnsi="Wingdings 3"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8" w15:restartNumberingAfterBreak="0">
    <w:nsid w:val="7B746E1A"/>
    <w:multiLevelType w:val="hybridMultilevel"/>
    <w:tmpl w:val="D012C790"/>
    <w:lvl w:ilvl="0" w:tplc="396C67FC">
      <w:numFmt w:val="bullet"/>
      <w:lvlText w:val="-"/>
      <w:lvlJc w:val="left"/>
      <w:pPr>
        <w:ind w:left="720" w:hanging="360"/>
      </w:pPr>
      <w:rPr>
        <w:rFonts w:ascii="Synthese Light" w:eastAsia="Times New Roman" w:hAnsi="Synthes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0A53EE"/>
    <w:multiLevelType w:val="multilevel"/>
    <w:tmpl w:val="2F122998"/>
    <w:lvl w:ilvl="0">
      <w:start w:val="1"/>
      <w:numFmt w:val="bullet"/>
      <w:lvlText w:val=""/>
      <w:lvlJc w:val="left"/>
      <w:pPr>
        <w:tabs>
          <w:tab w:val="num" w:pos="872"/>
        </w:tabs>
        <w:ind w:left="872" w:hanging="360"/>
      </w:pPr>
      <w:rPr>
        <w:rFonts w:ascii="Symbol" w:hAnsi="Symbol" w:hint="default"/>
        <w:sz w:val="20"/>
      </w:rPr>
    </w:lvl>
    <w:lvl w:ilvl="1" w:tentative="1">
      <w:start w:val="1"/>
      <w:numFmt w:val="bullet"/>
      <w:lvlText w:val="o"/>
      <w:lvlJc w:val="left"/>
      <w:pPr>
        <w:tabs>
          <w:tab w:val="num" w:pos="1592"/>
        </w:tabs>
        <w:ind w:left="1592" w:hanging="360"/>
      </w:pPr>
      <w:rPr>
        <w:rFonts w:ascii="Courier New" w:hAnsi="Courier New" w:hint="default"/>
        <w:sz w:val="20"/>
      </w:rPr>
    </w:lvl>
    <w:lvl w:ilvl="2" w:tentative="1">
      <w:start w:val="1"/>
      <w:numFmt w:val="bullet"/>
      <w:lvlText w:val=""/>
      <w:lvlJc w:val="left"/>
      <w:pPr>
        <w:tabs>
          <w:tab w:val="num" w:pos="2312"/>
        </w:tabs>
        <w:ind w:left="2312" w:hanging="360"/>
      </w:pPr>
      <w:rPr>
        <w:rFonts w:ascii="Wingdings" w:hAnsi="Wingdings" w:hint="default"/>
        <w:sz w:val="20"/>
      </w:rPr>
    </w:lvl>
    <w:lvl w:ilvl="3" w:tentative="1">
      <w:start w:val="1"/>
      <w:numFmt w:val="bullet"/>
      <w:lvlText w:val=""/>
      <w:lvlJc w:val="left"/>
      <w:pPr>
        <w:tabs>
          <w:tab w:val="num" w:pos="3032"/>
        </w:tabs>
        <w:ind w:left="3032" w:hanging="360"/>
      </w:pPr>
      <w:rPr>
        <w:rFonts w:ascii="Wingdings" w:hAnsi="Wingdings" w:hint="default"/>
        <w:sz w:val="20"/>
      </w:rPr>
    </w:lvl>
    <w:lvl w:ilvl="4" w:tentative="1">
      <w:start w:val="1"/>
      <w:numFmt w:val="bullet"/>
      <w:lvlText w:val=""/>
      <w:lvlJc w:val="left"/>
      <w:pPr>
        <w:tabs>
          <w:tab w:val="num" w:pos="3752"/>
        </w:tabs>
        <w:ind w:left="3752" w:hanging="360"/>
      </w:pPr>
      <w:rPr>
        <w:rFonts w:ascii="Wingdings" w:hAnsi="Wingdings" w:hint="default"/>
        <w:sz w:val="20"/>
      </w:rPr>
    </w:lvl>
    <w:lvl w:ilvl="5" w:tentative="1">
      <w:start w:val="1"/>
      <w:numFmt w:val="bullet"/>
      <w:lvlText w:val=""/>
      <w:lvlJc w:val="left"/>
      <w:pPr>
        <w:tabs>
          <w:tab w:val="num" w:pos="4472"/>
        </w:tabs>
        <w:ind w:left="4472" w:hanging="360"/>
      </w:pPr>
      <w:rPr>
        <w:rFonts w:ascii="Wingdings" w:hAnsi="Wingdings" w:hint="default"/>
        <w:sz w:val="20"/>
      </w:rPr>
    </w:lvl>
    <w:lvl w:ilvl="6" w:tentative="1">
      <w:start w:val="1"/>
      <w:numFmt w:val="bullet"/>
      <w:lvlText w:val=""/>
      <w:lvlJc w:val="left"/>
      <w:pPr>
        <w:tabs>
          <w:tab w:val="num" w:pos="5192"/>
        </w:tabs>
        <w:ind w:left="5192" w:hanging="360"/>
      </w:pPr>
      <w:rPr>
        <w:rFonts w:ascii="Wingdings" w:hAnsi="Wingdings" w:hint="default"/>
        <w:sz w:val="20"/>
      </w:rPr>
    </w:lvl>
    <w:lvl w:ilvl="7" w:tentative="1">
      <w:start w:val="1"/>
      <w:numFmt w:val="bullet"/>
      <w:lvlText w:val=""/>
      <w:lvlJc w:val="left"/>
      <w:pPr>
        <w:tabs>
          <w:tab w:val="num" w:pos="5912"/>
        </w:tabs>
        <w:ind w:left="5912" w:hanging="360"/>
      </w:pPr>
      <w:rPr>
        <w:rFonts w:ascii="Wingdings" w:hAnsi="Wingdings" w:hint="default"/>
        <w:sz w:val="20"/>
      </w:rPr>
    </w:lvl>
    <w:lvl w:ilvl="8" w:tentative="1">
      <w:start w:val="1"/>
      <w:numFmt w:val="bullet"/>
      <w:lvlText w:val=""/>
      <w:lvlJc w:val="left"/>
      <w:pPr>
        <w:tabs>
          <w:tab w:val="num" w:pos="6632"/>
        </w:tabs>
        <w:ind w:left="6632" w:hanging="360"/>
      </w:pPr>
      <w:rPr>
        <w:rFonts w:ascii="Wingdings" w:hAnsi="Wingdings" w:hint="default"/>
        <w:sz w:val="20"/>
      </w:rPr>
    </w:lvl>
  </w:abstractNum>
  <w:num w:numId="1">
    <w:abstractNumId w:val="1"/>
  </w:num>
  <w:num w:numId="2">
    <w:abstractNumId w:val="5"/>
  </w:num>
  <w:num w:numId="3">
    <w:abstractNumId w:val="4"/>
  </w:num>
  <w:num w:numId="4">
    <w:abstractNumId w:val="24"/>
  </w:num>
  <w:num w:numId="5">
    <w:abstractNumId w:val="0"/>
  </w:num>
  <w:num w:numId="6">
    <w:abstractNumId w:val="11"/>
  </w:num>
  <w:num w:numId="7">
    <w:abstractNumId w:val="10"/>
  </w:num>
  <w:num w:numId="8">
    <w:abstractNumId w:val="17"/>
  </w:num>
  <w:num w:numId="9">
    <w:abstractNumId w:val="3"/>
  </w:num>
  <w:num w:numId="10">
    <w:abstractNumId w:val="29"/>
  </w:num>
  <w:num w:numId="11">
    <w:abstractNumId w:val="2"/>
  </w:num>
  <w:num w:numId="12">
    <w:abstractNumId w:val="8"/>
  </w:num>
  <w:num w:numId="13">
    <w:abstractNumId w:val="7"/>
  </w:num>
  <w:num w:numId="14">
    <w:abstractNumId w:val="28"/>
  </w:num>
  <w:num w:numId="15">
    <w:abstractNumId w:val="25"/>
  </w:num>
  <w:num w:numId="16">
    <w:abstractNumId w:val="23"/>
  </w:num>
  <w:num w:numId="17">
    <w:abstractNumId w:val="15"/>
  </w:num>
  <w:num w:numId="18">
    <w:abstractNumId w:val="21"/>
  </w:num>
  <w:num w:numId="19">
    <w:abstractNumId w:val="26"/>
  </w:num>
  <w:num w:numId="20">
    <w:abstractNumId w:val="22"/>
  </w:num>
  <w:num w:numId="21">
    <w:abstractNumId w:val="18"/>
  </w:num>
  <w:num w:numId="22">
    <w:abstractNumId w:val="13"/>
  </w:num>
  <w:num w:numId="23">
    <w:abstractNumId w:val="14"/>
  </w:num>
  <w:num w:numId="24">
    <w:abstractNumId w:val="16"/>
  </w:num>
  <w:num w:numId="25">
    <w:abstractNumId w:val="27"/>
  </w:num>
  <w:num w:numId="26">
    <w:abstractNumId w:val="12"/>
  </w:num>
  <w:num w:numId="27">
    <w:abstractNumId w:val="20"/>
  </w:num>
  <w:num w:numId="28">
    <w:abstractNumId w:val="6"/>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7F"/>
    <w:rsid w:val="00050A12"/>
    <w:rsid w:val="00055BAB"/>
    <w:rsid w:val="000602E9"/>
    <w:rsid w:val="00060438"/>
    <w:rsid w:val="0006447F"/>
    <w:rsid w:val="00066E59"/>
    <w:rsid w:val="00074720"/>
    <w:rsid w:val="00074801"/>
    <w:rsid w:val="00081CC0"/>
    <w:rsid w:val="00083A9B"/>
    <w:rsid w:val="0008589A"/>
    <w:rsid w:val="000911F1"/>
    <w:rsid w:val="000A4C1E"/>
    <w:rsid w:val="000A529B"/>
    <w:rsid w:val="000B345A"/>
    <w:rsid w:val="000B5D6A"/>
    <w:rsid w:val="000D4B1F"/>
    <w:rsid w:val="000F1FDD"/>
    <w:rsid w:val="001030B7"/>
    <w:rsid w:val="00107BEC"/>
    <w:rsid w:val="00120D44"/>
    <w:rsid w:val="001262F6"/>
    <w:rsid w:val="00133B5C"/>
    <w:rsid w:val="001412A9"/>
    <w:rsid w:val="00141551"/>
    <w:rsid w:val="001467EE"/>
    <w:rsid w:val="00147219"/>
    <w:rsid w:val="00154FB6"/>
    <w:rsid w:val="001600C9"/>
    <w:rsid w:val="00170E57"/>
    <w:rsid w:val="001910C5"/>
    <w:rsid w:val="001C312A"/>
    <w:rsid w:val="001C7EC6"/>
    <w:rsid w:val="0020086E"/>
    <w:rsid w:val="002023A2"/>
    <w:rsid w:val="002276A1"/>
    <w:rsid w:val="002517F8"/>
    <w:rsid w:val="00266152"/>
    <w:rsid w:val="00280C3F"/>
    <w:rsid w:val="00295547"/>
    <w:rsid w:val="002A36D4"/>
    <w:rsid w:val="002B1C79"/>
    <w:rsid w:val="002C5998"/>
    <w:rsid w:val="002D0050"/>
    <w:rsid w:val="002E28D3"/>
    <w:rsid w:val="00317DA8"/>
    <w:rsid w:val="00323423"/>
    <w:rsid w:val="003257AA"/>
    <w:rsid w:val="00326FCE"/>
    <w:rsid w:val="00375BAD"/>
    <w:rsid w:val="003765B1"/>
    <w:rsid w:val="00377DA1"/>
    <w:rsid w:val="003A4712"/>
    <w:rsid w:val="003B0136"/>
    <w:rsid w:val="003D23D4"/>
    <w:rsid w:val="003D35D0"/>
    <w:rsid w:val="003F626B"/>
    <w:rsid w:val="004001BC"/>
    <w:rsid w:val="00415B11"/>
    <w:rsid w:val="0042139F"/>
    <w:rsid w:val="00422A46"/>
    <w:rsid w:val="00423A93"/>
    <w:rsid w:val="00424E71"/>
    <w:rsid w:val="0043075F"/>
    <w:rsid w:val="00436832"/>
    <w:rsid w:val="0045166A"/>
    <w:rsid w:val="00454201"/>
    <w:rsid w:val="00467E3E"/>
    <w:rsid w:val="00483430"/>
    <w:rsid w:val="0048755B"/>
    <w:rsid w:val="00493B72"/>
    <w:rsid w:val="0049697D"/>
    <w:rsid w:val="004B32F3"/>
    <w:rsid w:val="004B6745"/>
    <w:rsid w:val="004B71E3"/>
    <w:rsid w:val="004C75D3"/>
    <w:rsid w:val="004D761C"/>
    <w:rsid w:val="004F4A26"/>
    <w:rsid w:val="004F7861"/>
    <w:rsid w:val="00512667"/>
    <w:rsid w:val="00525E64"/>
    <w:rsid w:val="00550363"/>
    <w:rsid w:val="0055441E"/>
    <w:rsid w:val="005561DB"/>
    <w:rsid w:val="005674DE"/>
    <w:rsid w:val="0057745C"/>
    <w:rsid w:val="00587A47"/>
    <w:rsid w:val="005A2E62"/>
    <w:rsid w:val="00611543"/>
    <w:rsid w:val="00614941"/>
    <w:rsid w:val="00617302"/>
    <w:rsid w:val="00620A10"/>
    <w:rsid w:val="00621FB3"/>
    <w:rsid w:val="006321BC"/>
    <w:rsid w:val="00646FD6"/>
    <w:rsid w:val="00682992"/>
    <w:rsid w:val="00683444"/>
    <w:rsid w:val="00685BF2"/>
    <w:rsid w:val="00695113"/>
    <w:rsid w:val="006B4329"/>
    <w:rsid w:val="006C1672"/>
    <w:rsid w:val="006C31EB"/>
    <w:rsid w:val="006C6377"/>
    <w:rsid w:val="006E4C36"/>
    <w:rsid w:val="007200DE"/>
    <w:rsid w:val="007311F3"/>
    <w:rsid w:val="0074594D"/>
    <w:rsid w:val="0075489D"/>
    <w:rsid w:val="00762A61"/>
    <w:rsid w:val="007635F4"/>
    <w:rsid w:val="007A58A1"/>
    <w:rsid w:val="007B265C"/>
    <w:rsid w:val="007D400B"/>
    <w:rsid w:val="007F058A"/>
    <w:rsid w:val="008054E2"/>
    <w:rsid w:val="0081176E"/>
    <w:rsid w:val="00824540"/>
    <w:rsid w:val="00824C48"/>
    <w:rsid w:val="00842FA6"/>
    <w:rsid w:val="008546B4"/>
    <w:rsid w:val="0085739C"/>
    <w:rsid w:val="008602FC"/>
    <w:rsid w:val="00877D9F"/>
    <w:rsid w:val="00897715"/>
    <w:rsid w:val="008B1D28"/>
    <w:rsid w:val="008B4D5A"/>
    <w:rsid w:val="008B557F"/>
    <w:rsid w:val="008B6A95"/>
    <w:rsid w:val="008D62F5"/>
    <w:rsid w:val="008F4D29"/>
    <w:rsid w:val="00905843"/>
    <w:rsid w:val="0090741C"/>
    <w:rsid w:val="00921617"/>
    <w:rsid w:val="00941A9C"/>
    <w:rsid w:val="009476EE"/>
    <w:rsid w:val="00947A28"/>
    <w:rsid w:val="0095749D"/>
    <w:rsid w:val="00975667"/>
    <w:rsid w:val="0098394C"/>
    <w:rsid w:val="00987D66"/>
    <w:rsid w:val="009A4F98"/>
    <w:rsid w:val="009D01BA"/>
    <w:rsid w:val="009D13FF"/>
    <w:rsid w:val="009D1F62"/>
    <w:rsid w:val="009D4A20"/>
    <w:rsid w:val="009D7995"/>
    <w:rsid w:val="009F1581"/>
    <w:rsid w:val="009F5F80"/>
    <w:rsid w:val="009F7656"/>
    <w:rsid w:val="00A010D7"/>
    <w:rsid w:val="00A054BC"/>
    <w:rsid w:val="00A07F1C"/>
    <w:rsid w:val="00A1512F"/>
    <w:rsid w:val="00A175CA"/>
    <w:rsid w:val="00A31CD4"/>
    <w:rsid w:val="00A61BD4"/>
    <w:rsid w:val="00A66ECC"/>
    <w:rsid w:val="00A97EC8"/>
    <w:rsid w:val="00AA563B"/>
    <w:rsid w:val="00AB50A9"/>
    <w:rsid w:val="00AC4CD7"/>
    <w:rsid w:val="00AC6515"/>
    <w:rsid w:val="00AD598E"/>
    <w:rsid w:val="00AD707C"/>
    <w:rsid w:val="00AE6C06"/>
    <w:rsid w:val="00B109C3"/>
    <w:rsid w:val="00B47390"/>
    <w:rsid w:val="00B60AC5"/>
    <w:rsid w:val="00B70DD8"/>
    <w:rsid w:val="00B71E33"/>
    <w:rsid w:val="00B7591A"/>
    <w:rsid w:val="00B83907"/>
    <w:rsid w:val="00BA5F50"/>
    <w:rsid w:val="00BB09AA"/>
    <w:rsid w:val="00BC2F47"/>
    <w:rsid w:val="00BD6EEF"/>
    <w:rsid w:val="00C01DB5"/>
    <w:rsid w:val="00C068A4"/>
    <w:rsid w:val="00C20405"/>
    <w:rsid w:val="00C270F0"/>
    <w:rsid w:val="00C368F5"/>
    <w:rsid w:val="00C519D5"/>
    <w:rsid w:val="00C711B7"/>
    <w:rsid w:val="00C72199"/>
    <w:rsid w:val="00C7523D"/>
    <w:rsid w:val="00C771E7"/>
    <w:rsid w:val="00C920F4"/>
    <w:rsid w:val="00CA4BC0"/>
    <w:rsid w:val="00CB71CE"/>
    <w:rsid w:val="00CF1EBD"/>
    <w:rsid w:val="00CF2AAE"/>
    <w:rsid w:val="00D03DF9"/>
    <w:rsid w:val="00D118DD"/>
    <w:rsid w:val="00D14883"/>
    <w:rsid w:val="00D15632"/>
    <w:rsid w:val="00D1661D"/>
    <w:rsid w:val="00D25171"/>
    <w:rsid w:val="00D3147C"/>
    <w:rsid w:val="00D54AF9"/>
    <w:rsid w:val="00D63426"/>
    <w:rsid w:val="00D70C80"/>
    <w:rsid w:val="00D964FF"/>
    <w:rsid w:val="00DA4DB9"/>
    <w:rsid w:val="00DB0B72"/>
    <w:rsid w:val="00DF305F"/>
    <w:rsid w:val="00DF60DD"/>
    <w:rsid w:val="00E03486"/>
    <w:rsid w:val="00E22D99"/>
    <w:rsid w:val="00E3445A"/>
    <w:rsid w:val="00E4119A"/>
    <w:rsid w:val="00E565F9"/>
    <w:rsid w:val="00E81115"/>
    <w:rsid w:val="00E8595E"/>
    <w:rsid w:val="00EA3C66"/>
    <w:rsid w:val="00EA57EF"/>
    <w:rsid w:val="00EA5A71"/>
    <w:rsid w:val="00EB162A"/>
    <w:rsid w:val="00ED014F"/>
    <w:rsid w:val="00EE547C"/>
    <w:rsid w:val="00EE6F87"/>
    <w:rsid w:val="00EF2E19"/>
    <w:rsid w:val="00F16EAD"/>
    <w:rsid w:val="00F33060"/>
    <w:rsid w:val="00F343A0"/>
    <w:rsid w:val="00F53B07"/>
    <w:rsid w:val="00F56FB7"/>
    <w:rsid w:val="00F67742"/>
    <w:rsid w:val="00F77E90"/>
    <w:rsid w:val="00F87638"/>
    <w:rsid w:val="00FB5266"/>
    <w:rsid w:val="00FB67EC"/>
    <w:rsid w:val="00FD2EC0"/>
    <w:rsid w:val="00FD6BC9"/>
    <w:rsid w:val="00FF684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BC987D"/>
  <w15:docId w15:val="{F9CD9FF5-B3FA-4171-936B-35B8C0D3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ECC"/>
  </w:style>
  <w:style w:type="paragraph" w:styleId="Titre1">
    <w:name w:val="heading 1"/>
    <w:basedOn w:val="Normal"/>
    <w:next w:val="Normal"/>
    <w:link w:val="Titre1Car"/>
    <w:uiPriority w:val="9"/>
    <w:qFormat/>
    <w:rsid w:val="0014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41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5674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link w:val="Titre5Car"/>
    <w:uiPriority w:val="9"/>
    <w:qFormat/>
    <w:rsid w:val="00493B7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561DB"/>
    <w:pPr>
      <w:autoSpaceDE w:val="0"/>
      <w:autoSpaceDN w:val="0"/>
      <w:adjustRightInd w:val="0"/>
      <w:spacing w:after="0" w:line="240" w:lineRule="auto"/>
    </w:pPr>
    <w:rPr>
      <w:rFonts w:ascii="Synthese Light" w:hAnsi="Synthese Light" w:cs="Synthese Light"/>
      <w:color w:val="000000"/>
      <w:sz w:val="24"/>
      <w:szCs w:val="24"/>
    </w:rPr>
  </w:style>
  <w:style w:type="paragraph" w:customStyle="1" w:styleId="Pa2">
    <w:name w:val="Pa2"/>
    <w:basedOn w:val="Default"/>
    <w:next w:val="Default"/>
    <w:uiPriority w:val="99"/>
    <w:rsid w:val="005561DB"/>
    <w:pPr>
      <w:spacing w:line="141" w:lineRule="atLeast"/>
    </w:pPr>
    <w:rPr>
      <w:rFonts w:cstheme="minorBidi"/>
      <w:color w:val="auto"/>
    </w:rPr>
  </w:style>
  <w:style w:type="character" w:customStyle="1" w:styleId="A4">
    <w:name w:val="A4"/>
    <w:uiPriority w:val="99"/>
    <w:rsid w:val="005561DB"/>
    <w:rPr>
      <w:rFonts w:cs="Synthese Light"/>
      <w:color w:val="000000"/>
      <w:sz w:val="20"/>
      <w:szCs w:val="20"/>
    </w:rPr>
  </w:style>
  <w:style w:type="character" w:styleId="Lienhypertexte">
    <w:name w:val="Hyperlink"/>
    <w:basedOn w:val="Policepardfaut"/>
    <w:uiPriority w:val="99"/>
    <w:unhideWhenUsed/>
    <w:rsid w:val="000D4B1F"/>
    <w:rPr>
      <w:color w:val="0563C1" w:themeColor="hyperlink"/>
      <w:u w:val="single"/>
    </w:rPr>
  </w:style>
  <w:style w:type="paragraph" w:styleId="Textedebulles">
    <w:name w:val="Balloon Text"/>
    <w:basedOn w:val="Normal"/>
    <w:link w:val="TextedebullesCar"/>
    <w:uiPriority w:val="99"/>
    <w:semiHidden/>
    <w:unhideWhenUsed/>
    <w:rsid w:val="004B67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745"/>
    <w:rPr>
      <w:rFonts w:ascii="Segoe UI" w:hAnsi="Segoe UI" w:cs="Segoe UI"/>
      <w:sz w:val="18"/>
      <w:szCs w:val="18"/>
    </w:rPr>
  </w:style>
  <w:style w:type="paragraph" w:styleId="En-tte">
    <w:name w:val="header"/>
    <w:basedOn w:val="Normal"/>
    <w:link w:val="En-tteCar"/>
    <w:uiPriority w:val="99"/>
    <w:unhideWhenUsed/>
    <w:rsid w:val="006E4C36"/>
    <w:pPr>
      <w:tabs>
        <w:tab w:val="center" w:pos="4536"/>
        <w:tab w:val="right" w:pos="9072"/>
      </w:tabs>
      <w:spacing w:after="0" w:line="240" w:lineRule="auto"/>
    </w:pPr>
  </w:style>
  <w:style w:type="character" w:customStyle="1" w:styleId="En-tteCar">
    <w:name w:val="En-tête Car"/>
    <w:basedOn w:val="Policepardfaut"/>
    <w:link w:val="En-tte"/>
    <w:uiPriority w:val="99"/>
    <w:rsid w:val="006E4C36"/>
  </w:style>
  <w:style w:type="paragraph" w:styleId="Pieddepage">
    <w:name w:val="footer"/>
    <w:basedOn w:val="Normal"/>
    <w:link w:val="PieddepageCar"/>
    <w:uiPriority w:val="99"/>
    <w:unhideWhenUsed/>
    <w:rsid w:val="006E4C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4C36"/>
  </w:style>
  <w:style w:type="paragraph" w:styleId="Paragraphedeliste">
    <w:name w:val="List Paragraph"/>
    <w:basedOn w:val="Normal"/>
    <w:uiPriority w:val="34"/>
    <w:qFormat/>
    <w:rsid w:val="009F1581"/>
    <w:pPr>
      <w:ind w:left="720"/>
      <w:contextualSpacing/>
    </w:pPr>
  </w:style>
  <w:style w:type="character" w:customStyle="1" w:styleId="Mention1">
    <w:name w:val="Mention1"/>
    <w:basedOn w:val="Policepardfaut"/>
    <w:uiPriority w:val="99"/>
    <w:semiHidden/>
    <w:unhideWhenUsed/>
    <w:rsid w:val="00F53B07"/>
    <w:rPr>
      <w:color w:val="2B579A"/>
      <w:shd w:val="clear" w:color="auto" w:fill="E6E6E6"/>
    </w:rPr>
  </w:style>
  <w:style w:type="character" w:customStyle="1" w:styleId="Titre5Car">
    <w:name w:val="Titre 5 Car"/>
    <w:basedOn w:val="Policepardfaut"/>
    <w:link w:val="Titre5"/>
    <w:uiPriority w:val="9"/>
    <w:rsid w:val="00493B72"/>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493B72"/>
    <w:rPr>
      <w:b/>
      <w:bCs/>
    </w:rPr>
  </w:style>
  <w:style w:type="paragraph" w:styleId="NormalWeb">
    <w:name w:val="Normal (Web)"/>
    <w:basedOn w:val="Normal"/>
    <w:uiPriority w:val="99"/>
    <w:unhideWhenUsed/>
    <w:rsid w:val="00493B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493B72"/>
    <w:rPr>
      <w:color w:val="808080"/>
      <w:shd w:val="clear" w:color="auto" w:fill="E6E6E6"/>
    </w:rPr>
  </w:style>
  <w:style w:type="character" w:customStyle="1" w:styleId="Mentionnonrsolue2">
    <w:name w:val="Mention non résolue2"/>
    <w:basedOn w:val="Policepardfaut"/>
    <w:uiPriority w:val="99"/>
    <w:semiHidden/>
    <w:unhideWhenUsed/>
    <w:rsid w:val="001910C5"/>
    <w:rPr>
      <w:color w:val="808080"/>
      <w:shd w:val="clear" w:color="auto" w:fill="E6E6E6"/>
    </w:rPr>
  </w:style>
  <w:style w:type="table" w:styleId="Grilledutableau">
    <w:name w:val="Table Grid"/>
    <w:basedOn w:val="TableauNormal"/>
    <w:uiPriority w:val="39"/>
    <w:rsid w:val="0089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276A1"/>
    <w:rPr>
      <w:color w:val="808080"/>
      <w:shd w:val="clear" w:color="auto" w:fill="E6E6E6"/>
    </w:rPr>
  </w:style>
  <w:style w:type="character" w:styleId="Marquedecommentaire">
    <w:name w:val="annotation reference"/>
    <w:basedOn w:val="Policepardfaut"/>
    <w:uiPriority w:val="99"/>
    <w:semiHidden/>
    <w:unhideWhenUsed/>
    <w:rsid w:val="00454201"/>
    <w:rPr>
      <w:sz w:val="16"/>
      <w:szCs w:val="16"/>
    </w:rPr>
  </w:style>
  <w:style w:type="paragraph" w:styleId="Commentaire">
    <w:name w:val="annotation text"/>
    <w:basedOn w:val="Normal"/>
    <w:link w:val="CommentaireCar"/>
    <w:uiPriority w:val="99"/>
    <w:semiHidden/>
    <w:unhideWhenUsed/>
    <w:rsid w:val="00454201"/>
    <w:pPr>
      <w:spacing w:line="240" w:lineRule="auto"/>
    </w:pPr>
    <w:rPr>
      <w:sz w:val="20"/>
      <w:szCs w:val="20"/>
    </w:rPr>
  </w:style>
  <w:style w:type="character" w:customStyle="1" w:styleId="CommentaireCar">
    <w:name w:val="Commentaire Car"/>
    <w:basedOn w:val="Policepardfaut"/>
    <w:link w:val="Commentaire"/>
    <w:uiPriority w:val="99"/>
    <w:semiHidden/>
    <w:rsid w:val="00454201"/>
    <w:rPr>
      <w:sz w:val="20"/>
      <w:szCs w:val="20"/>
    </w:rPr>
  </w:style>
  <w:style w:type="paragraph" w:styleId="Objetducommentaire">
    <w:name w:val="annotation subject"/>
    <w:basedOn w:val="Commentaire"/>
    <w:next w:val="Commentaire"/>
    <w:link w:val="ObjetducommentaireCar"/>
    <w:uiPriority w:val="99"/>
    <w:semiHidden/>
    <w:unhideWhenUsed/>
    <w:rsid w:val="00454201"/>
    <w:rPr>
      <w:b/>
      <w:bCs/>
    </w:rPr>
  </w:style>
  <w:style w:type="character" w:customStyle="1" w:styleId="ObjetducommentaireCar">
    <w:name w:val="Objet du commentaire Car"/>
    <w:basedOn w:val="CommentaireCar"/>
    <w:link w:val="Objetducommentaire"/>
    <w:uiPriority w:val="99"/>
    <w:semiHidden/>
    <w:rsid w:val="00454201"/>
    <w:rPr>
      <w:b/>
      <w:bCs/>
      <w:sz w:val="20"/>
      <w:szCs w:val="20"/>
    </w:rPr>
  </w:style>
  <w:style w:type="character" w:customStyle="1" w:styleId="Titre3Car">
    <w:name w:val="Titre 3 Car"/>
    <w:basedOn w:val="Policepardfaut"/>
    <w:link w:val="Titre3"/>
    <w:uiPriority w:val="9"/>
    <w:semiHidden/>
    <w:rsid w:val="005674DE"/>
    <w:rPr>
      <w:rFonts w:asciiTheme="majorHAnsi" w:eastAsiaTheme="majorEastAsia" w:hAnsiTheme="majorHAnsi" w:cstheme="majorBidi"/>
      <w:color w:val="1F4D78" w:themeColor="accent1" w:themeShade="7F"/>
      <w:sz w:val="24"/>
      <w:szCs w:val="24"/>
    </w:rPr>
  </w:style>
  <w:style w:type="character" w:customStyle="1" w:styleId="Titre1Car">
    <w:name w:val="Titre 1 Car"/>
    <w:basedOn w:val="Policepardfaut"/>
    <w:link w:val="Titre1"/>
    <w:uiPriority w:val="9"/>
    <w:rsid w:val="001412A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412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5055">
      <w:bodyDiv w:val="1"/>
      <w:marLeft w:val="0"/>
      <w:marRight w:val="0"/>
      <w:marTop w:val="0"/>
      <w:marBottom w:val="0"/>
      <w:divBdr>
        <w:top w:val="none" w:sz="0" w:space="0" w:color="auto"/>
        <w:left w:val="none" w:sz="0" w:space="0" w:color="auto"/>
        <w:bottom w:val="none" w:sz="0" w:space="0" w:color="auto"/>
        <w:right w:val="none" w:sz="0" w:space="0" w:color="auto"/>
      </w:divBdr>
    </w:div>
    <w:div w:id="105196576">
      <w:bodyDiv w:val="1"/>
      <w:marLeft w:val="0"/>
      <w:marRight w:val="0"/>
      <w:marTop w:val="0"/>
      <w:marBottom w:val="0"/>
      <w:divBdr>
        <w:top w:val="none" w:sz="0" w:space="0" w:color="auto"/>
        <w:left w:val="none" w:sz="0" w:space="0" w:color="auto"/>
        <w:bottom w:val="none" w:sz="0" w:space="0" w:color="auto"/>
        <w:right w:val="none" w:sz="0" w:space="0" w:color="auto"/>
      </w:divBdr>
    </w:div>
    <w:div w:id="414088100">
      <w:bodyDiv w:val="1"/>
      <w:marLeft w:val="0"/>
      <w:marRight w:val="0"/>
      <w:marTop w:val="0"/>
      <w:marBottom w:val="0"/>
      <w:divBdr>
        <w:top w:val="none" w:sz="0" w:space="0" w:color="auto"/>
        <w:left w:val="none" w:sz="0" w:space="0" w:color="auto"/>
        <w:bottom w:val="none" w:sz="0" w:space="0" w:color="auto"/>
        <w:right w:val="none" w:sz="0" w:space="0" w:color="auto"/>
      </w:divBdr>
    </w:div>
    <w:div w:id="730540930">
      <w:bodyDiv w:val="1"/>
      <w:marLeft w:val="0"/>
      <w:marRight w:val="0"/>
      <w:marTop w:val="0"/>
      <w:marBottom w:val="0"/>
      <w:divBdr>
        <w:top w:val="none" w:sz="0" w:space="0" w:color="auto"/>
        <w:left w:val="none" w:sz="0" w:space="0" w:color="auto"/>
        <w:bottom w:val="none" w:sz="0" w:space="0" w:color="auto"/>
        <w:right w:val="none" w:sz="0" w:space="0" w:color="auto"/>
      </w:divBdr>
      <w:divsChild>
        <w:div w:id="1304895531">
          <w:marLeft w:val="446"/>
          <w:marRight w:val="0"/>
          <w:marTop w:val="0"/>
          <w:marBottom w:val="0"/>
          <w:divBdr>
            <w:top w:val="none" w:sz="0" w:space="0" w:color="auto"/>
            <w:left w:val="none" w:sz="0" w:space="0" w:color="auto"/>
            <w:bottom w:val="none" w:sz="0" w:space="0" w:color="auto"/>
            <w:right w:val="none" w:sz="0" w:space="0" w:color="auto"/>
          </w:divBdr>
        </w:div>
      </w:divsChild>
    </w:div>
    <w:div w:id="799954103">
      <w:bodyDiv w:val="1"/>
      <w:marLeft w:val="0"/>
      <w:marRight w:val="0"/>
      <w:marTop w:val="0"/>
      <w:marBottom w:val="0"/>
      <w:divBdr>
        <w:top w:val="none" w:sz="0" w:space="0" w:color="auto"/>
        <w:left w:val="none" w:sz="0" w:space="0" w:color="auto"/>
        <w:bottom w:val="none" w:sz="0" w:space="0" w:color="auto"/>
        <w:right w:val="none" w:sz="0" w:space="0" w:color="auto"/>
      </w:divBdr>
    </w:div>
    <w:div w:id="957029597">
      <w:bodyDiv w:val="1"/>
      <w:marLeft w:val="0"/>
      <w:marRight w:val="0"/>
      <w:marTop w:val="0"/>
      <w:marBottom w:val="0"/>
      <w:divBdr>
        <w:top w:val="none" w:sz="0" w:space="0" w:color="auto"/>
        <w:left w:val="none" w:sz="0" w:space="0" w:color="auto"/>
        <w:bottom w:val="none" w:sz="0" w:space="0" w:color="auto"/>
        <w:right w:val="none" w:sz="0" w:space="0" w:color="auto"/>
      </w:divBdr>
      <w:divsChild>
        <w:div w:id="1263106626">
          <w:marLeft w:val="1066"/>
          <w:marRight w:val="0"/>
          <w:marTop w:val="0"/>
          <w:marBottom w:val="0"/>
          <w:divBdr>
            <w:top w:val="none" w:sz="0" w:space="0" w:color="auto"/>
            <w:left w:val="none" w:sz="0" w:space="0" w:color="auto"/>
            <w:bottom w:val="none" w:sz="0" w:space="0" w:color="auto"/>
            <w:right w:val="none" w:sz="0" w:space="0" w:color="auto"/>
          </w:divBdr>
        </w:div>
        <w:div w:id="1920940166">
          <w:marLeft w:val="1066"/>
          <w:marRight w:val="0"/>
          <w:marTop w:val="0"/>
          <w:marBottom w:val="0"/>
          <w:divBdr>
            <w:top w:val="none" w:sz="0" w:space="0" w:color="auto"/>
            <w:left w:val="none" w:sz="0" w:space="0" w:color="auto"/>
            <w:bottom w:val="none" w:sz="0" w:space="0" w:color="auto"/>
            <w:right w:val="none" w:sz="0" w:space="0" w:color="auto"/>
          </w:divBdr>
        </w:div>
        <w:div w:id="1932614836">
          <w:marLeft w:val="1066"/>
          <w:marRight w:val="0"/>
          <w:marTop w:val="0"/>
          <w:marBottom w:val="0"/>
          <w:divBdr>
            <w:top w:val="none" w:sz="0" w:space="0" w:color="auto"/>
            <w:left w:val="none" w:sz="0" w:space="0" w:color="auto"/>
            <w:bottom w:val="none" w:sz="0" w:space="0" w:color="auto"/>
            <w:right w:val="none" w:sz="0" w:space="0" w:color="auto"/>
          </w:divBdr>
        </w:div>
        <w:div w:id="933368717">
          <w:marLeft w:val="1066"/>
          <w:marRight w:val="0"/>
          <w:marTop w:val="0"/>
          <w:marBottom w:val="0"/>
          <w:divBdr>
            <w:top w:val="none" w:sz="0" w:space="0" w:color="auto"/>
            <w:left w:val="none" w:sz="0" w:space="0" w:color="auto"/>
            <w:bottom w:val="none" w:sz="0" w:space="0" w:color="auto"/>
            <w:right w:val="none" w:sz="0" w:space="0" w:color="auto"/>
          </w:divBdr>
        </w:div>
        <w:div w:id="194662996">
          <w:marLeft w:val="1066"/>
          <w:marRight w:val="0"/>
          <w:marTop w:val="0"/>
          <w:marBottom w:val="0"/>
          <w:divBdr>
            <w:top w:val="none" w:sz="0" w:space="0" w:color="auto"/>
            <w:left w:val="none" w:sz="0" w:space="0" w:color="auto"/>
            <w:bottom w:val="none" w:sz="0" w:space="0" w:color="auto"/>
            <w:right w:val="none" w:sz="0" w:space="0" w:color="auto"/>
          </w:divBdr>
        </w:div>
        <w:div w:id="1107233090">
          <w:marLeft w:val="1066"/>
          <w:marRight w:val="0"/>
          <w:marTop w:val="0"/>
          <w:marBottom w:val="0"/>
          <w:divBdr>
            <w:top w:val="none" w:sz="0" w:space="0" w:color="auto"/>
            <w:left w:val="none" w:sz="0" w:space="0" w:color="auto"/>
            <w:bottom w:val="none" w:sz="0" w:space="0" w:color="auto"/>
            <w:right w:val="none" w:sz="0" w:space="0" w:color="auto"/>
          </w:divBdr>
        </w:div>
      </w:divsChild>
    </w:div>
    <w:div w:id="1020860302">
      <w:bodyDiv w:val="1"/>
      <w:marLeft w:val="0"/>
      <w:marRight w:val="0"/>
      <w:marTop w:val="0"/>
      <w:marBottom w:val="0"/>
      <w:divBdr>
        <w:top w:val="none" w:sz="0" w:space="0" w:color="auto"/>
        <w:left w:val="none" w:sz="0" w:space="0" w:color="auto"/>
        <w:bottom w:val="none" w:sz="0" w:space="0" w:color="auto"/>
        <w:right w:val="none" w:sz="0" w:space="0" w:color="auto"/>
      </w:divBdr>
    </w:div>
    <w:div w:id="1306348807">
      <w:bodyDiv w:val="1"/>
      <w:marLeft w:val="0"/>
      <w:marRight w:val="0"/>
      <w:marTop w:val="0"/>
      <w:marBottom w:val="0"/>
      <w:divBdr>
        <w:top w:val="none" w:sz="0" w:space="0" w:color="auto"/>
        <w:left w:val="none" w:sz="0" w:space="0" w:color="auto"/>
        <w:bottom w:val="none" w:sz="0" w:space="0" w:color="auto"/>
        <w:right w:val="none" w:sz="0" w:space="0" w:color="auto"/>
      </w:divBdr>
      <w:divsChild>
        <w:div w:id="203490645">
          <w:marLeft w:val="346"/>
          <w:marRight w:val="0"/>
          <w:marTop w:val="0"/>
          <w:marBottom w:val="0"/>
          <w:divBdr>
            <w:top w:val="none" w:sz="0" w:space="0" w:color="auto"/>
            <w:left w:val="none" w:sz="0" w:space="0" w:color="auto"/>
            <w:bottom w:val="none" w:sz="0" w:space="0" w:color="auto"/>
            <w:right w:val="none" w:sz="0" w:space="0" w:color="auto"/>
          </w:divBdr>
        </w:div>
        <w:div w:id="483741864">
          <w:marLeft w:val="346"/>
          <w:marRight w:val="0"/>
          <w:marTop w:val="0"/>
          <w:marBottom w:val="0"/>
          <w:divBdr>
            <w:top w:val="none" w:sz="0" w:space="0" w:color="auto"/>
            <w:left w:val="none" w:sz="0" w:space="0" w:color="auto"/>
            <w:bottom w:val="none" w:sz="0" w:space="0" w:color="auto"/>
            <w:right w:val="none" w:sz="0" w:space="0" w:color="auto"/>
          </w:divBdr>
        </w:div>
      </w:divsChild>
    </w:div>
    <w:div w:id="1317370865">
      <w:bodyDiv w:val="1"/>
      <w:marLeft w:val="0"/>
      <w:marRight w:val="0"/>
      <w:marTop w:val="0"/>
      <w:marBottom w:val="0"/>
      <w:divBdr>
        <w:top w:val="none" w:sz="0" w:space="0" w:color="auto"/>
        <w:left w:val="none" w:sz="0" w:space="0" w:color="auto"/>
        <w:bottom w:val="none" w:sz="0" w:space="0" w:color="auto"/>
        <w:right w:val="none" w:sz="0" w:space="0" w:color="auto"/>
      </w:divBdr>
    </w:div>
    <w:div w:id="1383557552">
      <w:bodyDiv w:val="1"/>
      <w:marLeft w:val="0"/>
      <w:marRight w:val="0"/>
      <w:marTop w:val="0"/>
      <w:marBottom w:val="0"/>
      <w:divBdr>
        <w:top w:val="none" w:sz="0" w:space="0" w:color="auto"/>
        <w:left w:val="none" w:sz="0" w:space="0" w:color="auto"/>
        <w:bottom w:val="none" w:sz="0" w:space="0" w:color="auto"/>
        <w:right w:val="none" w:sz="0" w:space="0" w:color="auto"/>
      </w:divBdr>
    </w:div>
    <w:div w:id="1756510381">
      <w:bodyDiv w:val="1"/>
      <w:marLeft w:val="0"/>
      <w:marRight w:val="0"/>
      <w:marTop w:val="0"/>
      <w:marBottom w:val="0"/>
      <w:divBdr>
        <w:top w:val="none" w:sz="0" w:space="0" w:color="auto"/>
        <w:left w:val="none" w:sz="0" w:space="0" w:color="auto"/>
        <w:bottom w:val="none" w:sz="0" w:space="0" w:color="auto"/>
        <w:right w:val="none" w:sz="0" w:space="0" w:color="auto"/>
      </w:divBdr>
    </w:div>
    <w:div w:id="1847401789">
      <w:bodyDiv w:val="1"/>
      <w:marLeft w:val="0"/>
      <w:marRight w:val="0"/>
      <w:marTop w:val="0"/>
      <w:marBottom w:val="0"/>
      <w:divBdr>
        <w:top w:val="none" w:sz="0" w:space="0" w:color="auto"/>
        <w:left w:val="none" w:sz="0" w:space="0" w:color="auto"/>
        <w:bottom w:val="none" w:sz="0" w:space="0" w:color="auto"/>
        <w:right w:val="none" w:sz="0" w:space="0" w:color="auto"/>
      </w:divBdr>
    </w:div>
    <w:div w:id="20225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abrasiv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abrasive.f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yon-partdieu.com/participer/journees-portes-ouvertes-18-19-mai/"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27EFE-0E9B-4A00-911F-D66F4E7A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1291</Words>
  <Characters>7104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BRUGE</dc:creator>
  <cp:keywords/>
  <dc:description/>
  <cp:lastModifiedBy>Guillaume BRUGE</cp:lastModifiedBy>
  <cp:revision>5</cp:revision>
  <cp:lastPrinted>2019-04-17T13:11:00Z</cp:lastPrinted>
  <dcterms:created xsi:type="dcterms:W3CDTF">2019-04-18T06:56:00Z</dcterms:created>
  <dcterms:modified xsi:type="dcterms:W3CDTF">2019-04-25T16:18:00Z</dcterms:modified>
</cp:coreProperties>
</file>